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8124" w14:textId="77777777" w:rsidR="00BC5D0C" w:rsidRDefault="00BC5D0C">
      <w:pPr>
        <w:rPr>
          <w:rFonts w:ascii="Garamond" w:eastAsia="Garamond" w:hAnsi="Garamond" w:cs="Garamond"/>
          <w:sz w:val="22"/>
          <w:szCs w:val="22"/>
        </w:rPr>
      </w:pPr>
    </w:p>
    <w:p w14:paraId="37F9FB19" w14:textId="77777777" w:rsidR="00BC5D0C" w:rsidRDefault="00BC5D0C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BC5D0C" w14:paraId="222BE88B" w14:textId="77777777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22D0B1" w14:textId="77777777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A78055E" wp14:editId="0972AD2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ACCB47" w14:textId="77777777" w:rsidR="00BC5D0C" w:rsidRDefault="00D36BE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UNIVERSIDADE FEDERAL DO ACRE</w:t>
            </w:r>
          </w:p>
          <w:p w14:paraId="35FF2661" w14:textId="77777777" w:rsidR="00BC5D0C" w:rsidRDefault="00D36BE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PRÓ-REITORIA DE GRADUAÇÃO</w:t>
            </w:r>
          </w:p>
          <w:p w14:paraId="18702AF0" w14:textId="2ABB9BAE" w:rsidR="00BC5D0C" w:rsidRDefault="00D36B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COORDENADORIA DE APOIO AO DESENVOLVIMENTO DO ENSINO</w:t>
            </w:r>
          </w:p>
        </w:tc>
      </w:tr>
      <w:tr w:rsidR="00BC5D0C" w14:paraId="4BC0205D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4EE8C" w14:textId="77777777" w:rsidR="00BC5D0C" w:rsidRDefault="00D36BE0">
            <w:pPr>
              <w:jc w:val="center"/>
              <w:rPr>
                <w:rFonts w:ascii="Garamond" w:eastAsia="Garamond" w:hAnsi="Garamond" w:cs="Garamond"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PLANO DE ENSINO</w:t>
            </w:r>
          </w:p>
        </w:tc>
      </w:tr>
      <w:tr w:rsidR="00BC5D0C" w14:paraId="39668689" w14:textId="77777777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4A66FC5" w14:textId="2BDA3803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Centro: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BCB8819" w14:textId="43476B69" w:rsidR="00BC5D0C" w:rsidRPr="001D786B" w:rsidRDefault="0086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Centro de Filosofia e Ci</w:t>
            </w:r>
            <w:r w:rsidR="003B4F1E" w:rsidRPr="001D786B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ê</w:t>
            </w:r>
            <w:r w:rsidRPr="001D786B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ncias Humanas</w:t>
            </w:r>
          </w:p>
          <w:p w14:paraId="201AA632" w14:textId="596D2905" w:rsidR="00864FDD" w:rsidRPr="001D786B" w:rsidRDefault="0086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D0C" w14:paraId="1C7EAC76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FC5A" w14:textId="77777777" w:rsidR="00BC5D0C" w:rsidRDefault="00D36BE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Curso: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34E695" w14:textId="32B8B586" w:rsidR="00BC5D0C" w:rsidRPr="001D786B" w:rsidRDefault="00BE0E7E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Filosofia</w:t>
            </w:r>
          </w:p>
        </w:tc>
      </w:tr>
      <w:tr w:rsidR="00BC5D0C" w14:paraId="4A33CD79" w14:textId="77777777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2AAE589" w14:textId="77777777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1349B3A" w14:textId="4DC29CD2" w:rsidR="00BC5D0C" w:rsidRPr="001D786B" w:rsidRDefault="00864FDD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Antropologia</w:t>
            </w:r>
            <w:r w:rsidR="00BD022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5D0C" w14:paraId="28FCE1B8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5E66C9" w14:textId="77777777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FFF8" w14:textId="082FA7B7" w:rsidR="00BC5D0C" w:rsidRPr="001D786B" w:rsidRDefault="004821BD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CFCH </w:t>
            </w:r>
            <w:r w:rsidR="00084F3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837E" w14:textId="77777777" w:rsidR="00BC5D0C" w:rsidRPr="001D786B" w:rsidRDefault="00D36BE0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4DAB" w14:textId="28D7C226" w:rsidR="00BC5D0C" w:rsidRPr="001D786B" w:rsidRDefault="00694D5B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60 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76BE" w14:textId="17E3E07F" w:rsidR="00BC5D0C" w:rsidRPr="001D786B" w:rsidRDefault="00D36BE0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Créditos: </w:t>
            </w:r>
            <w:r w:rsidR="00694D5B"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4 0 0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424279" w14:textId="77777777" w:rsidR="00BC5D0C" w:rsidRPr="001D786B" w:rsidRDefault="00BC5D0C">
            <w:pPr>
              <w:ind w:right="-136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BC5D0C" w14:paraId="25A74804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86C0772" w14:textId="77777777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664B59" w14:textId="77777777" w:rsidR="00BC5D0C" w:rsidRPr="001D786B" w:rsidRDefault="00BC5D0C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65723D" w14:textId="77777777" w:rsidR="00BC5D0C" w:rsidRPr="001D786B" w:rsidRDefault="00D36BE0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CDC975B" w14:textId="707CE171" w:rsidR="00BC5D0C" w:rsidRPr="001D786B" w:rsidRDefault="00BE0E7E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Primeiro</w:t>
            </w:r>
            <w:r w:rsidR="00694D5B"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semestre de 202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3</w:t>
            </w:r>
          </w:p>
        </w:tc>
      </w:tr>
      <w:tr w:rsidR="00BC5D0C" w14:paraId="4E7D381B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D827FA5" w14:textId="77777777" w:rsidR="00BC5D0C" w:rsidRDefault="00D36BE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Professor (a):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67ADA4" w14:textId="7D7A78BA" w:rsidR="00BC5D0C" w:rsidRPr="001D786B" w:rsidRDefault="003B4F1E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1D786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Fernando Peres</w:t>
            </w:r>
            <w:r w:rsidR="00BD022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022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Kusserow</w:t>
            </w:r>
            <w:proofErr w:type="spellEnd"/>
            <w:r w:rsidR="00BD022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Peixoto</w:t>
            </w:r>
          </w:p>
        </w:tc>
      </w:tr>
      <w:tr w:rsidR="00BC5D0C" w14:paraId="4D79D4C5" w14:textId="77777777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3C6564A" w14:textId="77777777" w:rsidR="00F77320" w:rsidRDefault="00F77320" w:rsidP="00F77320">
            <w:pPr>
              <w:pStyle w:val="TableParagraph"/>
              <w:ind w:left="107" w:right="8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1.</w:t>
            </w:r>
            <w:r w:rsidR="00D36BE0" w:rsidRPr="00A74E86">
              <w:rPr>
                <w:rFonts w:ascii="Garamond" w:eastAsia="Garamond" w:hAnsi="Garamond" w:cs="Garamond"/>
                <w:b/>
              </w:rPr>
              <w:t>Ementa</w:t>
            </w:r>
            <w:r>
              <w:rPr>
                <w:rFonts w:ascii="Garamond" w:eastAsia="Garamond" w:hAnsi="Garamond" w:cs="Garamond"/>
                <w:b/>
              </w:rPr>
              <w:t>:</w:t>
            </w:r>
          </w:p>
          <w:p w14:paraId="5ECA0641" w14:textId="42EBA46B" w:rsidR="00F77320" w:rsidRDefault="00D36BE0" w:rsidP="00F77320">
            <w:pPr>
              <w:pStyle w:val="TableParagraph"/>
              <w:ind w:left="107" w:right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A74E86">
              <w:rPr>
                <w:rFonts w:ascii="Garamond" w:eastAsia="Garamond" w:hAnsi="Garamond" w:cs="Garamond"/>
                <w:b/>
              </w:rPr>
              <w:t xml:space="preserve"> </w:t>
            </w:r>
            <w:r w:rsidR="00694D5B" w:rsidRPr="00A74E86">
              <w:rPr>
                <w:rFonts w:ascii="Garamond" w:eastAsia="Garamond" w:hAnsi="Garamond" w:cs="Garamond"/>
                <w:b/>
              </w:rPr>
              <w:t xml:space="preserve"> </w:t>
            </w:r>
            <w:r w:rsidR="00F7732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Antropologia como ciência. Estudo da antropologia: objeto e objetividade.  Evolução cultural do homem. Introdução às teorias antropológicas.</w:t>
            </w:r>
          </w:p>
          <w:p w14:paraId="34DE413F" w14:textId="0292B36C" w:rsidR="00BC5D0C" w:rsidRPr="00936205" w:rsidRDefault="00F77320" w:rsidP="00936205">
            <w:pPr>
              <w:pStyle w:val="PargrafodaLista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5D0C" w14:paraId="34CF2993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E5711C" w14:textId="042BECE5" w:rsidR="00BC5D0C" w:rsidRPr="00936205" w:rsidRDefault="00936205" w:rsidP="00936205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 </w:t>
            </w:r>
            <w:r w:rsidR="00973034" w:rsidRPr="00936205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</w:t>
            </w:r>
            <w:r w:rsidR="00973034" w:rsidRPr="00936205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Objetivo(s) Geral (</w:t>
            </w:r>
            <w:proofErr w:type="spellStart"/>
            <w:r w:rsidR="00973034" w:rsidRPr="00936205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is</w:t>
            </w:r>
            <w:proofErr w:type="spellEnd"/>
            <w:r w:rsidR="00973034" w:rsidRPr="00936205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)</w:t>
            </w:r>
          </w:p>
          <w:p w14:paraId="55E45CF6" w14:textId="53F7B8E5" w:rsidR="00973034" w:rsidRPr="005F7377" w:rsidRDefault="00973034" w:rsidP="00A74E86">
            <w:pPr>
              <w:ind w:left="360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 w:rsidR="003A1B2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Capacitar  os estudantes a entenderem as relações </w:t>
            </w:r>
            <w:r w:rsidR="00351263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d</w:t>
            </w:r>
            <w:r w:rsidR="003A1B2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a antropologia </w:t>
            </w:r>
            <w:r w:rsidR="00351263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com</w:t>
            </w:r>
            <w:r w:rsidR="003A1B2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a 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filosofia,</w:t>
            </w:r>
            <w:r w:rsidR="003A1B2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entre os fenômenos da cultura e</w:t>
            </w:r>
            <w:r w:rsidR="000F5A1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</w:t>
            </w:r>
            <w:r w:rsidR="003A1B2B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suas relações com a subjetividade, entre o social e o indivíduo</w:t>
            </w:r>
          </w:p>
        </w:tc>
      </w:tr>
      <w:tr w:rsidR="00BC5D0C" w14:paraId="24617B32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B13A07F" w14:textId="08EF09E2" w:rsidR="00BC5D0C" w:rsidRPr="00A82860" w:rsidRDefault="00D36BE0" w:rsidP="005F737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Objetivos:</w:t>
            </w:r>
          </w:p>
          <w:p w14:paraId="6C30CB04" w14:textId="201AC0DB" w:rsidR="00877A2B" w:rsidRDefault="005F7377" w:rsidP="00877A2B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Dar os elementos conceituais </w:t>
            </w:r>
            <w:r w:rsidR="00877A2B">
              <w:rPr>
                <w:rFonts w:ascii="Garamond" w:eastAsia="Garamond" w:hAnsi="Garamond" w:cs="Garamond"/>
                <w:b/>
                <w:sz w:val="22"/>
                <w:szCs w:val="22"/>
              </w:rPr>
              <w:t>da antropologia</w:t>
            </w:r>
            <w:r w:rsidR="00877A2B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pa</w:t>
            </w:r>
            <w:r w:rsidR="00910212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ra</w:t>
            </w:r>
            <w:r w:rsidR="00877A2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os docentes</w:t>
            </w:r>
            <w:r w:rsidR="00910212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compreenderem</w:t>
            </w:r>
            <w:r w:rsidR="00877A2B"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  <w:p w14:paraId="3D6545EF" w14:textId="018D4FC2" w:rsidR="00877A2B" w:rsidRDefault="00877A2B" w:rsidP="00877A2B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- </w:t>
            </w:r>
            <w:r w:rsidR="00F85682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Porque o outro é o Mal: </w:t>
            </w:r>
            <w:r w:rsidR="00FE44BF">
              <w:rPr>
                <w:rFonts w:ascii="Garamond" w:eastAsia="Garamond" w:hAnsi="Garamond" w:cs="Garamond"/>
                <w:b/>
                <w:sz w:val="22"/>
                <w:szCs w:val="22"/>
              </w:rPr>
              <w:t>A natureza do conflito</w:t>
            </w:r>
            <w:r w:rsidR="000F5A1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FE44BF">
              <w:rPr>
                <w:rFonts w:ascii="Garamond" w:eastAsia="Garamond" w:hAnsi="Garamond" w:cs="Garamond"/>
                <w:b/>
                <w:sz w:val="22"/>
                <w:szCs w:val="22"/>
              </w:rPr>
              <w:t>entre sociedades</w:t>
            </w:r>
            <w:r w:rsidR="000F5A1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primitivas</w:t>
            </w:r>
            <w:r w:rsidR="00F85682">
              <w:rPr>
                <w:rFonts w:ascii="Garamond" w:eastAsia="Garamond" w:hAnsi="Garamond" w:cs="Garamond"/>
                <w:b/>
                <w:sz w:val="22"/>
                <w:szCs w:val="22"/>
              </w:rPr>
              <w:t>, dos</w:t>
            </w:r>
            <w:r w:rsidR="00FE44BF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litígios interindividuais</w:t>
            </w:r>
            <w:r w:rsidR="00F85682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 do sofrimento pessoal </w:t>
            </w:r>
            <w:r w:rsidR="000F5A1E"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 w:rsidR="00936205">
              <w:rPr>
                <w:rFonts w:ascii="Garamond" w:eastAsia="Garamond" w:hAnsi="Garamond" w:cs="Garamond"/>
                <w:b/>
                <w:sz w:val="22"/>
                <w:szCs w:val="22"/>
              </w:rPr>
              <w:t>m</w:t>
            </w:r>
            <w:r w:rsidR="000F5A1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suas </w:t>
            </w:r>
            <w:r w:rsidR="00936205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relações com o </w:t>
            </w:r>
            <w:r w:rsidR="000F5A1E">
              <w:rPr>
                <w:rFonts w:ascii="Garamond" w:eastAsia="Garamond" w:hAnsi="Garamond" w:cs="Garamond"/>
                <w:b/>
                <w:sz w:val="22"/>
                <w:szCs w:val="22"/>
              </w:rPr>
              <w:t>sagrado.</w:t>
            </w:r>
          </w:p>
          <w:p w14:paraId="018E1D9B" w14:textId="5CEBC58E" w:rsidR="009F0CB0" w:rsidRDefault="003A1B2B" w:rsidP="005F7377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- a religião como discurso fundador da subjetividade e da ordem cultural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 como ela vincula estes dois planos;</w:t>
            </w:r>
          </w:p>
          <w:p w14:paraId="2C22A17E" w14:textId="63932F7E" w:rsidR="00A86A2B" w:rsidRPr="00A82860" w:rsidRDefault="003A1B2B" w:rsidP="009F0CB0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D36BE0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-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como a religiosidade</w:t>
            </w:r>
            <w:r w:rsidR="00844036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da tradição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compreendeu o parentesco</w:t>
            </w:r>
            <w:r w:rsidR="000E2443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entre </w:t>
            </w:r>
            <w:r w:rsidR="00D36BE0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desejo e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a</w:t>
            </w:r>
            <w:r w:rsidR="00D36BE0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3B4F1E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violência na sociedade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indica</w:t>
            </w:r>
            <w:r w:rsidR="00877A2B">
              <w:rPr>
                <w:rFonts w:ascii="Garamond" w:eastAsia="Garamond" w:hAnsi="Garamond" w:cs="Garamond"/>
                <w:b/>
                <w:sz w:val="22"/>
                <w:szCs w:val="22"/>
              </w:rPr>
              <w:t>ndo</w:t>
            </w:r>
            <w:r w:rsidR="00A86A2B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as afecções da alma  (a inveja, o rancor e o ódio</w:t>
            </w:r>
            <w:r w:rsidR="00844036">
              <w:rPr>
                <w:rFonts w:ascii="Garamond" w:eastAsia="Garamond" w:hAnsi="Garamond" w:cs="Garamond"/>
                <w:b/>
                <w:sz w:val="22"/>
                <w:szCs w:val="22"/>
              </w:rPr>
              <w:t>, também presentes no plano do todo social</w:t>
            </w:r>
            <w:r w:rsidR="00A86A2B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) </w:t>
            </w:r>
            <w:r w:rsidR="009F0CB0">
              <w:rPr>
                <w:rFonts w:ascii="Garamond" w:eastAsia="Garamond" w:hAnsi="Garamond" w:cs="Garamond"/>
                <w:b/>
                <w:sz w:val="22"/>
                <w:szCs w:val="22"/>
              </w:rPr>
              <w:t>como condição do conflito</w:t>
            </w:r>
            <w:r w:rsidR="00A86A2B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; </w:t>
            </w:r>
          </w:p>
          <w:p w14:paraId="53897F76" w14:textId="77777777" w:rsidR="00844036" w:rsidRDefault="00A86A2B" w:rsidP="00844036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- </w:t>
            </w:r>
            <w:r w:rsidR="003B4F1E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844036">
              <w:rPr>
                <w:rFonts w:ascii="Garamond" w:eastAsia="Garamond" w:hAnsi="Garamond" w:cs="Garamond"/>
                <w:b/>
                <w:sz w:val="22"/>
                <w:szCs w:val="22"/>
              </w:rPr>
              <w:t>As diferenças da religião revelada com o pensamento mágico: a cosmologia e a subjetividade</w:t>
            </w:r>
          </w:p>
          <w:p w14:paraId="0A7ACEF0" w14:textId="55DABF04" w:rsidR="00D33E8D" w:rsidRPr="00A82860" w:rsidRDefault="00D33E8D" w:rsidP="00844036">
            <w:pPr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>- A permanência da lógica mítica na cultura moderna</w:t>
            </w:r>
          </w:p>
        </w:tc>
      </w:tr>
      <w:tr w:rsidR="00BC5D0C" w14:paraId="4121E255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FF4DF" w14:textId="77777777" w:rsidR="00BC5D0C" w:rsidRDefault="00D36BE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4. Conteúdo Programático</w:t>
            </w:r>
          </w:p>
        </w:tc>
      </w:tr>
      <w:tr w:rsidR="00BC5D0C" w14:paraId="1E7FD638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F4B01E" w14:textId="77777777" w:rsidR="00BC5D0C" w:rsidRDefault="00D36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15558E" w14:textId="77777777" w:rsidR="00BC5D0C" w:rsidRDefault="00D36B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C/H</w:t>
            </w:r>
          </w:p>
        </w:tc>
      </w:tr>
      <w:tr w:rsidR="00BC5D0C" w14:paraId="7D3FC8FA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E2CAA8" w14:textId="35FD5DB1" w:rsidR="00F940C8" w:rsidRDefault="00F940C8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F940C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Unidade I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="00F85682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O outro é o Mal.</w:t>
            </w:r>
          </w:p>
          <w:p w14:paraId="48A6BA0B" w14:textId="323715F4" w:rsidR="00F940C8" w:rsidRDefault="007878CA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2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6</w:t>
            </w:r>
            <w:r w:rsidR="00F85682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05</w:t>
            </w:r>
            <w:r w:rsidR="00F940C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- Apresentação do plano de curso e da bibliografia.</w:t>
            </w:r>
          </w:p>
          <w:p w14:paraId="757B2F5C" w14:textId="7E2966B4" w:rsidR="00EA564E" w:rsidRDefault="007878CA">
            <w:pPr>
              <w:jc w:val="both"/>
              <w:rPr>
                <w:rFonts w:ascii="Garamond" w:eastAsia="Garamond" w:hAnsi="Garamond" w:cs="Garamon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2</w:t>
            </w:r>
            <w:r w:rsidR="00F85682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06</w:t>
            </w:r>
            <w:r w:rsidR="00F85682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- Os diferentes níveis do conflito no mundo arcaico: Apresentação e debate dos textos </w:t>
            </w:r>
            <w:r w:rsidR="0055333D" w:rsidRPr="0055333D">
              <w:rPr>
                <w:rFonts w:ascii="Garamond" w:eastAsia="Garamond" w:hAnsi="Garamond" w:cs="Garamond"/>
                <w:b/>
                <w:bCs/>
                <w:i/>
                <w:iCs/>
                <w:sz w:val="22"/>
                <w:szCs w:val="22"/>
              </w:rPr>
              <w:t>A questão do poder nas sociedades primitivas e A guerra nas sociedades primitivas</w:t>
            </w:r>
            <w:r w:rsidR="002115F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do livro </w:t>
            </w:r>
            <w:r w:rsidR="002115F4" w:rsidRPr="0051685C"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  <w:t>Arqueologia da violência</w:t>
            </w:r>
            <w:r w:rsidR="002115F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de Pierre </w:t>
            </w:r>
            <w:proofErr w:type="spellStart"/>
            <w:r w:rsidR="002115F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Clastres</w:t>
            </w:r>
            <w:proofErr w:type="spellEnd"/>
            <w:r w:rsidR="002115F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. </w:t>
            </w:r>
            <w:r w:rsidR="001D2ABC" w:rsidRPr="0055333D">
              <w:rPr>
                <w:rFonts w:ascii="Garamond" w:eastAsia="Garamond" w:hAnsi="Garamond" w:cs="Garamond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B18286D" w14:textId="1B7A85CC" w:rsidR="00EA564E" w:rsidRDefault="00BE0E7E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9/06</w:t>
            </w:r>
            <w:r w:rsidR="0055333D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–</w:t>
            </w:r>
            <w:r w:rsidR="00EA564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Debate e seminário.</w:t>
            </w:r>
            <w:r w:rsidR="0055333D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14:paraId="671304C7" w14:textId="21E98EA7" w:rsidR="00EA564E" w:rsidRDefault="00EA564E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1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06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- </w:t>
            </w:r>
            <w:r w:rsidR="0055333D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A questão do Outro: feitiçaria e bruxaria.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T</w:t>
            </w:r>
            <w:r w:rsidR="0055333D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exto de Evans-Pritchard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sobre os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azandes</w:t>
            </w:r>
            <w:proofErr w:type="spellEnd"/>
            <w:r w:rsidR="002768C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, caps. II, III e IV.</w:t>
            </w:r>
          </w:p>
          <w:p w14:paraId="2508BCE5" w14:textId="62B1A85E" w:rsidR="00EA564E" w:rsidRDefault="00BE0E7E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23</w:t>
            </w:r>
            <w:r w:rsidR="00EA564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06</w:t>
            </w:r>
            <w:r w:rsidR="00EA564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- Continuação da aula anterior.</w:t>
            </w:r>
            <w:r w:rsidR="00C34C9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Debate e seminário.</w:t>
            </w:r>
            <w:r w:rsidR="00482F8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Prova N1 na segunda parte da aula.</w:t>
            </w:r>
          </w:p>
          <w:p w14:paraId="2949ED93" w14:textId="46CB8397" w:rsidR="001D4378" w:rsidRPr="00F940C8" w:rsidRDefault="001D4378">
            <w:pPr>
              <w:jc w:val="both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2BE1F8" w14:textId="2765A29A" w:rsidR="00BC5D0C" w:rsidRDefault="00CF6EC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</w:t>
            </w:r>
            <w:r w:rsidR="00482F88">
              <w:rPr>
                <w:rFonts w:ascii="Garamond" w:eastAsia="Garamond" w:hAnsi="Garamond" w:cs="Garamond"/>
                <w:sz w:val="22"/>
                <w:szCs w:val="22"/>
              </w:rPr>
              <w:t>h</w:t>
            </w:r>
          </w:p>
          <w:p w14:paraId="72889818" w14:textId="77777777" w:rsidR="00BC5D0C" w:rsidRDefault="00BC5D0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14:paraId="76D8C479" w14:textId="77777777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169A0" w14:textId="4FD69770" w:rsidR="00C517E7" w:rsidRDefault="000F1C76" w:rsidP="002115F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</w:t>
            </w:r>
            <w:r w:rsidR="00863C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265AE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– A religião como fundamento da ordem social: controle da violência e ordenamento da subjetividade.</w:t>
            </w:r>
          </w:p>
          <w:p w14:paraId="4AB32C51" w14:textId="5F34637B" w:rsidR="002115F4" w:rsidRDefault="00863CC9" w:rsidP="00265AEC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3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06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- O Outro como fundamento da lógica sacrificial. </w:t>
            </w:r>
            <w:r w:rsidR="00265AE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A questão da vingança. 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Caps.</w:t>
            </w:r>
            <w:r w:rsidR="00652961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I e II d</w:t>
            </w:r>
            <w:r w:rsidR="000242A1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o livro de</w:t>
            </w:r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Mark </w:t>
            </w:r>
            <w:proofErr w:type="spellStart"/>
            <w:r w:rsidR="002115F4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Anspach</w:t>
            </w:r>
            <w:proofErr w:type="spellEnd"/>
            <w:r w:rsidR="000242A1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, Anatomia da Vingança.</w:t>
            </w:r>
          </w:p>
          <w:p w14:paraId="686D2AB2" w14:textId="1EC1A3F7" w:rsidR="00265AEC" w:rsidRDefault="00BE0E7E" w:rsidP="00265AEC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7/07</w:t>
            </w:r>
            <w:r w:rsidR="00265AE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Continuação aula anterior: debate e seminário.</w:t>
            </w:r>
          </w:p>
          <w:p w14:paraId="33FBEE6C" w14:textId="59A12CE5" w:rsidR="00D24A6C" w:rsidRDefault="00265AEC" w:rsidP="00D24A6C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</w:t>
            </w:r>
            <w:r w:rsidR="00900D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Realização da N1 nas primeiras duas horas da aula, após, aula normal com as questões: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900D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Lei revelada</w:t>
            </w:r>
            <w:r w:rsidR="00D70DE2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e a fundação de uma outra subjetividade: </w:t>
            </w:r>
            <w:r w:rsidR="000242A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o conceito de desejo, </w:t>
            </w:r>
            <w:r w:rsidR="00D70DE2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 resistência judaica a toda apoteose do homem, bem como a toda encarnação de Deus. Os dez Mandamentos: Idolatria, fé, obediência</w:t>
            </w:r>
            <w:r w:rsidR="0065296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,</w:t>
            </w:r>
            <w:r w:rsidR="00D70DE2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o reposicionamento da transcendência</w:t>
            </w:r>
            <w:r w:rsidR="0065296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e </w:t>
            </w:r>
            <w:r w:rsidR="00D24A6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o </w:t>
            </w:r>
            <w:r w:rsidR="0065296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fenômeno da individuação.</w:t>
            </w:r>
            <w:r w:rsidR="00D24A6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O</w:t>
            </w:r>
            <w:r w:rsidR="00D24A6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 casos paradigmático de Adão e Abraão</w:t>
            </w:r>
            <w:r w:rsidR="000242A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, a constituição do sujeito por meio do paradoxo</w:t>
            </w:r>
            <w:r w:rsidR="00D24A6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.</w:t>
            </w:r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Leitura do capítulo sobre o Gênesis, na Bíblia; do</w:t>
            </w:r>
            <w:r w:rsidR="000242A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</w:t>
            </w:r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problema</w:t>
            </w:r>
            <w:r w:rsidR="000242A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</w:t>
            </w:r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I e II da obra </w:t>
            </w:r>
            <w:proofErr w:type="spellStart"/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deKierkegaard</w:t>
            </w:r>
            <w:proofErr w:type="spellEnd"/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, </w:t>
            </w:r>
            <w:r w:rsidR="002768C4" w:rsidRPr="002768C4"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  <w:t>Temor e Tremor</w:t>
            </w:r>
            <w:r w:rsidR="002768C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.</w:t>
            </w:r>
            <w:r w:rsidR="00900D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  <w:p w14:paraId="658F958A" w14:textId="10F57D3B" w:rsidR="002768C4" w:rsidRDefault="002768C4" w:rsidP="00D24A6C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lastRenderedPageBreak/>
              <w:t>2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Continuação da aula anterior com debate e seminário.</w:t>
            </w:r>
          </w:p>
          <w:p w14:paraId="130E0D31" w14:textId="6F8650ED" w:rsidR="001164C3" w:rsidRPr="00506B4B" w:rsidRDefault="001164C3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1CD9B5" w14:textId="6C448A7E" w:rsidR="00BC5D0C" w:rsidRDefault="00CF6EC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16h</w:t>
            </w:r>
          </w:p>
        </w:tc>
      </w:tr>
      <w:tr w:rsidR="00BC5D0C" w14:paraId="62C04972" w14:textId="77777777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E4348E" w14:textId="77777777" w:rsidR="00A21B6D" w:rsidRDefault="00D36B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III</w:t>
            </w:r>
            <w:r w:rsidR="00D33E8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.    </w:t>
            </w:r>
          </w:p>
          <w:p w14:paraId="387992DF" w14:textId="40037292" w:rsidR="00A21B6D" w:rsidRPr="00A82860" w:rsidRDefault="00BE0E7E" w:rsidP="00A21B6D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28</w:t>
            </w:r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07</w:t>
            </w:r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-   </w:t>
            </w:r>
            <w:r w:rsidR="00A21B6D">
              <w:rPr>
                <w:rFonts w:ascii="Garamond" w:eastAsia="Garamond" w:hAnsi="Garamond" w:cs="Garamond"/>
                <w:b/>
                <w:sz w:val="22"/>
                <w:szCs w:val="22"/>
              </w:rPr>
              <w:t>O parentesco</w:t>
            </w:r>
            <w:r w:rsidR="00A21B6D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entre desejo e</w:t>
            </w:r>
            <w:r w:rsidR="00A21B6D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a</w:t>
            </w:r>
            <w:r w:rsidR="00A21B6D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violência</w:t>
            </w:r>
            <w:r w:rsidR="00900D7E"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  <w:r w:rsidR="00A21B6D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as afecções da alma  (a inveja, o rancor e o ódio</w:t>
            </w:r>
            <w:r w:rsidR="00A21B6D">
              <w:rPr>
                <w:rFonts w:ascii="Garamond" w:eastAsia="Garamond" w:hAnsi="Garamond" w:cs="Garamond"/>
                <w:b/>
                <w:sz w:val="22"/>
                <w:szCs w:val="22"/>
              </w:rPr>
              <w:t>, também presentes no plano do todo social</w:t>
            </w:r>
            <w:r w:rsidR="00A21B6D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) </w:t>
            </w:r>
            <w:r w:rsidR="00A21B6D">
              <w:rPr>
                <w:rFonts w:ascii="Garamond" w:eastAsia="Garamond" w:hAnsi="Garamond" w:cs="Garamond"/>
                <w:b/>
                <w:sz w:val="22"/>
                <w:szCs w:val="22"/>
              </w:rPr>
              <w:t>como condição do conflito</w:t>
            </w:r>
            <w:r w:rsidR="00A21B6D" w:rsidRPr="00A8286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; </w:t>
            </w:r>
          </w:p>
          <w:p w14:paraId="56CDB509" w14:textId="6203F34C" w:rsidR="00A21B6D" w:rsidRPr="008F08BD" w:rsidRDefault="00900D7E" w:rsidP="00A21B6D">
            <w:pPr>
              <w:jc w:val="both"/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</w:t>
            </w:r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Mimesis</w:t>
            </w:r>
            <w:proofErr w:type="spellEnd"/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: desejo nasce no outro, o décimo mandamento do Decálogo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. Leitura e debate dos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caps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I e III do livro de René Girard: </w:t>
            </w:r>
            <w:r w:rsidRPr="008F08BD"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  <w:t>Coisas ocultas desde a fundação do mundo.</w:t>
            </w:r>
          </w:p>
          <w:p w14:paraId="2C2B1E4E" w14:textId="4855019F" w:rsidR="00900D7E" w:rsidRDefault="00BE0E7E" w:rsidP="00A21B6D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4</w:t>
            </w:r>
            <w:r w:rsidR="00900D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08</w:t>
            </w:r>
            <w:r w:rsidR="00900D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Continuação da aula anterior</w:t>
            </w:r>
            <w:r w:rsidR="008F08B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.</w:t>
            </w:r>
          </w:p>
          <w:p w14:paraId="3293E91D" w14:textId="40BD1D5F" w:rsidR="00A21B6D" w:rsidRDefault="008F08BD" w:rsidP="00A21B6D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 w:rsidR="00BE0E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- </w:t>
            </w:r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O Pecado: idolatria do Self, afastamento da transcendência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. Leitura e debate do                       </w:t>
            </w:r>
            <w:r w:rsidR="00A21B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  </w:t>
            </w:r>
          </w:p>
          <w:p w14:paraId="57422C0E" w14:textId="477A0807" w:rsidR="00A21B6D" w:rsidRDefault="008F08BD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Capítulo IV da obra </w:t>
            </w:r>
            <w:r w:rsidRPr="008F08BD"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  <w:t>Violência Sagrada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de Robert G.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Hamerton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-Kelly.</w:t>
            </w:r>
          </w:p>
          <w:p w14:paraId="07CAFF77" w14:textId="4EEE7830" w:rsidR="008F08BD" w:rsidRDefault="00BE0E7E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18</w:t>
            </w:r>
            <w:r w:rsidR="008F08B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08</w:t>
            </w:r>
            <w:r w:rsidR="008F08B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Seminário e debate sobre texto da aula anterior.</w:t>
            </w:r>
          </w:p>
          <w:p w14:paraId="3B60A7C5" w14:textId="286B9A34" w:rsidR="00BA11C0" w:rsidRDefault="00BE0E7E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25</w:t>
            </w:r>
            <w:r w:rsidR="00B432E0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08</w:t>
            </w:r>
            <w:r w:rsidR="00B432E0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</w:t>
            </w:r>
            <w:r w:rsidR="008F08B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D33E8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A Superação da </w:t>
            </w:r>
            <w:proofErr w:type="spellStart"/>
            <w:r w:rsidR="00D33E8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indiferenciação</w:t>
            </w:r>
            <w:proofErr w:type="spellEnd"/>
            <w:r w:rsidR="007B24C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:  interdição e rito</w:t>
            </w:r>
            <w:r w:rsidR="003C4E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. </w:t>
            </w:r>
            <w:r w:rsidR="008F121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BA11C0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Debate e seminário sobre </w:t>
            </w:r>
            <w:r w:rsidR="005A293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o texto </w:t>
            </w:r>
            <w:r w:rsidR="005A2938" w:rsidRPr="005A2938">
              <w:rPr>
                <w:rFonts w:ascii="Garamond" w:eastAsia="Garamond" w:hAnsi="Garamond" w:cs="Garamond"/>
                <w:b/>
                <w:i/>
                <w:iCs/>
                <w:color w:val="000000"/>
                <w:sz w:val="22"/>
                <w:szCs w:val="22"/>
              </w:rPr>
              <w:t xml:space="preserve">Totem e Tabu </w:t>
            </w:r>
            <w:r w:rsidR="005A293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de Sigmund Freud.</w:t>
            </w:r>
          </w:p>
          <w:p w14:paraId="6354D700" w14:textId="684FF18E" w:rsidR="005A2938" w:rsidRDefault="005A2938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continuação da aula anterior.</w:t>
            </w:r>
          </w:p>
          <w:p w14:paraId="2ADB230E" w14:textId="77777777" w:rsidR="00BC5D0C" w:rsidRDefault="00BC5D0C" w:rsidP="00B432E0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DC9924" w14:textId="73C85D62" w:rsidR="00BC5D0C" w:rsidRDefault="00CF6EC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</w:t>
            </w:r>
            <w:r w:rsidR="00D36BE0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30EBD7BD" w14:textId="77777777" w:rsidR="00BC5D0C" w:rsidRDefault="00BC5D0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14:paraId="7142F212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282572" w14:textId="67800806" w:rsidR="00B432E0" w:rsidRDefault="00D36BE0" w:rsidP="00B432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Unidade </w:t>
            </w:r>
            <w:r w:rsidR="00B432E0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IV</w:t>
            </w:r>
          </w:p>
          <w:p w14:paraId="35C0B475" w14:textId="45CAEC3B" w:rsidR="00851044" w:rsidRDefault="00906BF8" w:rsidP="00B432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1/09</w:t>
            </w:r>
            <w:r w:rsidR="0085104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- N2 nas primeiras duas horas. Depois aula </w:t>
            </w:r>
            <w:r w:rsidR="0093620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sobre a presença do sagrado primitivo hoje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93620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ou, pode ser, tratando de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diferentes temas a serem estabelecidos em comum como drogas, crise ambiental ou qualquer outra questão.</w:t>
            </w:r>
          </w:p>
          <w:p w14:paraId="2654415E" w14:textId="51BCF5AC" w:rsidR="00CF6ECD" w:rsidRDefault="00906BF8" w:rsidP="00B432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8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09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- Aula final: entrega das notas e avaliação do curso.</w:t>
            </w:r>
          </w:p>
          <w:p w14:paraId="4B72A9AB" w14:textId="3197A9EB" w:rsidR="00CF6ECD" w:rsidRPr="00253584" w:rsidRDefault="00906BF8" w:rsidP="00B432E0">
            <w:pP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15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09</w:t>
            </w:r>
            <w:r w:rsidR="00CF6EC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- Prova final para todos sem média 8 na N1 e N2. </w:t>
            </w:r>
          </w:p>
          <w:p w14:paraId="5F3CF188" w14:textId="74ADC9E8" w:rsidR="001D786B" w:rsidRDefault="001D786B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0AC65F" w14:textId="3E086531" w:rsidR="00BC5D0C" w:rsidRDefault="00CF6EC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</w:t>
            </w:r>
            <w:r w:rsidR="00D36BE0">
              <w:rPr>
                <w:rFonts w:ascii="Garamond" w:eastAsia="Garamond" w:hAnsi="Garamond" w:cs="Garamond"/>
                <w:sz w:val="22"/>
                <w:szCs w:val="22"/>
              </w:rPr>
              <w:t>/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</w:t>
            </w:r>
          </w:p>
          <w:p w14:paraId="78690DCA" w14:textId="77777777" w:rsidR="00BC5D0C" w:rsidRDefault="00BC5D0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14:paraId="1A3DF28B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4D87C3" w14:textId="77777777" w:rsidR="00BC5D0C" w:rsidRDefault="00D36BE0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5E1AFC" w14:textId="3381D866" w:rsidR="00BC5D0C" w:rsidRDefault="00CF6EC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60</w:t>
            </w:r>
            <w:r w:rsidR="00D36BE0">
              <w:rPr>
                <w:rFonts w:ascii="Garamond" w:eastAsia="Garamond" w:hAnsi="Garamond" w:cs="Garamond"/>
                <w:b/>
                <w:sz w:val="22"/>
                <w:szCs w:val="22"/>
              </w:rPr>
              <w:t>h/a</w:t>
            </w:r>
          </w:p>
        </w:tc>
      </w:tr>
      <w:tr w:rsidR="00BC5D0C" w14:paraId="323D4278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8E6C6D" w14:textId="0EA25C03" w:rsidR="00BC5D0C" w:rsidRDefault="00D36B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5. Procedimentos Metodológicos:</w:t>
            </w:r>
          </w:p>
          <w:p w14:paraId="05B08CA6" w14:textId="6F21FE3E" w:rsidR="0051685C" w:rsidRDefault="005168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Aulas expositivas e leitura de texto com debate. Seminários com conteúdo voltado para o ensino.   </w:t>
            </w:r>
          </w:p>
          <w:p w14:paraId="53E278B3" w14:textId="077F161C" w:rsidR="00BC5D0C" w:rsidRDefault="00BC5D0C"/>
        </w:tc>
      </w:tr>
      <w:tr w:rsidR="00BC5D0C" w14:paraId="729C48AD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57F0A7" w14:textId="77777777" w:rsidR="0051685C" w:rsidRDefault="00D36B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6. Recursos Didáticos</w:t>
            </w:r>
          </w:p>
          <w:p w14:paraId="732BCE75" w14:textId="4018AA53" w:rsidR="00BC5D0C" w:rsidRDefault="00D36BE0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51685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Quadro para as aulas, </w:t>
            </w:r>
            <w:r w:rsidR="003B029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Datashow e a bibliografia</w:t>
            </w:r>
          </w:p>
        </w:tc>
      </w:tr>
      <w:tr w:rsidR="00BC5D0C" w14:paraId="6D0CAB5B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7CD53" w14:textId="77777777" w:rsidR="00CC2307" w:rsidRDefault="00D36BE0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7. Avaliação </w:t>
            </w:r>
          </w:p>
          <w:p w14:paraId="709CFD85" w14:textId="63977C24" w:rsidR="00BC5D0C" w:rsidRDefault="003B0296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Prova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 presenciais(N1 e N2)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,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além desta</w:t>
            </w:r>
            <w:r w:rsidR="007B0EE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 duas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nota</w:t>
            </w:r>
            <w:r w:rsidR="007B0EE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serão computados a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participação nas aulas e nos seminários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para comporem a segunda nota da N</w:t>
            </w:r>
            <w:r w:rsidR="007B0EE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1 e N2.</w:t>
            </w:r>
            <w:r w:rsidR="00CC2307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  <w:p w14:paraId="12F8425F" w14:textId="77777777" w:rsidR="003B0296" w:rsidRDefault="003B0296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1B6CE14" w14:textId="77777777" w:rsidR="00BC5D0C" w:rsidRDefault="00BC5D0C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:rsidRPr="002748CD" w14:paraId="6FDC5E17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6B6F3" w14:textId="06CDE090" w:rsidR="00BC5D0C" w:rsidRDefault="00D36BE0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8. Bibliografia</w:t>
            </w:r>
            <w:r w:rsidR="0035309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básica:</w:t>
            </w:r>
          </w:p>
          <w:p w14:paraId="305C28CE" w14:textId="1E3B6E34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1F22A644" w14:textId="2A0642C0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C2307"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DA MATTA</w:t>
            </w: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, Roberto: Relativizando: uma introdução à antropologia social. Petrópolis: Vozes, 1985.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447282DF" w14:textId="77777777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1A379DD" w14:textId="78137B40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KUPER, Adam. Antropólogos e antropologia. São Paulo Brasiliense, 1991.</w:t>
            </w:r>
          </w:p>
          <w:p w14:paraId="4DF279F2" w14:textId="77777777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786F1C6" w14:textId="3B3C3D70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LAPLANTINE, François. Aprender antropologia. São Paulo:  Brasiliense, 1991.</w:t>
            </w:r>
          </w:p>
          <w:p w14:paraId="5EF5EE47" w14:textId="77777777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 </w:t>
            </w:r>
          </w:p>
          <w:p w14:paraId="56ED06BE" w14:textId="60BBB825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Bibliografia complementar:</w:t>
            </w:r>
          </w:p>
          <w:p w14:paraId="1BC30039" w14:textId="110DBBDF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22EC49CC" w14:textId="5F4DEE3B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LARAIA, Roque. Cultura: um conceito antropológico. . Rio de Janeiro: Zahar, 1988.</w:t>
            </w:r>
          </w:p>
          <w:p w14:paraId="19AFBF1D" w14:textId="77777777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  <w:p w14:paraId="5DD7EEB3" w14:textId="06437F80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MALINOVSKI, B. Introdução: o assunto, o método e o objetivo desta investigação in DURKHAM,            E.(org.), </w:t>
            </w:r>
            <w:proofErr w:type="spellStart"/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MALINOVSKI.São</w:t>
            </w:r>
            <w:proofErr w:type="spellEnd"/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Paulo: Ática, 1986.</w:t>
            </w:r>
          </w:p>
          <w:p w14:paraId="307BED2D" w14:textId="77777777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  </w:t>
            </w:r>
          </w:p>
          <w:p w14:paraId="3FED2FD4" w14:textId="667EFB4F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MERCIER, P. História da Antropologia. Lisboa, 1986.</w:t>
            </w:r>
          </w:p>
          <w:p w14:paraId="3B253A54" w14:textId="77777777" w:rsid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  </w:t>
            </w:r>
          </w:p>
          <w:p w14:paraId="0950B9F3" w14:textId="1D46AB45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RADCLIFE-BROWN, R. Estrutura e função na sociedade primitiva.  Petrópolis: Vozes, 1973.</w:t>
            </w:r>
          </w:p>
          <w:p w14:paraId="78FA6243" w14:textId="77777777" w:rsidR="00C343E3" w:rsidRPr="00C343E3" w:rsidRDefault="00C343E3" w:rsidP="00C343E3">
            <w:pPr>
              <w:pStyle w:val="TableParagraph"/>
              <w:tabs>
                <w:tab w:val="left" w:pos="5170"/>
              </w:tabs>
              <w:ind w:right="7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343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49BC1676" w14:textId="4FB67D1D" w:rsidR="009D3BDE" w:rsidRDefault="009D3BD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26EAAFFB" w14:textId="4A7BC154" w:rsidR="009D3BDE" w:rsidRDefault="009D3BD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Bibliografia sugerida:</w:t>
            </w:r>
          </w:p>
          <w:p w14:paraId="08B4A08A" w14:textId="147F8CA0" w:rsidR="009D3BDE" w:rsidRDefault="009D3BD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7C429C54" w14:textId="0F28C73D" w:rsidR="009D3BDE" w:rsidRDefault="009D3BD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ANSPACH, Mark. </w:t>
            </w:r>
            <w:r w:rsidR="00243ABD">
              <w:rPr>
                <w:rFonts w:ascii="Garamond" w:eastAsia="Garamond" w:hAnsi="Garamond" w:cs="Garamond"/>
                <w:b/>
                <w:sz w:val="22"/>
                <w:szCs w:val="22"/>
              </w:rPr>
              <w:t>Anatomia da vingança. São Paulo: É Realizações, 2012</w:t>
            </w:r>
            <w:r w:rsidR="00002402">
              <w:rPr>
                <w:rFonts w:ascii="Garamond" w:eastAsia="Garamond" w:hAnsi="Garamond" w:cs="Garamond"/>
                <w:b/>
                <w:sz w:val="22"/>
                <w:szCs w:val="22"/>
              </w:rPr>
              <w:t>.</w:t>
            </w:r>
          </w:p>
          <w:p w14:paraId="69F96983" w14:textId="77777777" w:rsid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2A701959" w14:textId="531610A1" w:rsid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BÍBLIA. Sugiro a da Escola Bíblica de Jerusalém publicada no Brasil pela Paulus. </w:t>
            </w:r>
          </w:p>
          <w:p w14:paraId="1088D8B7" w14:textId="6CEEB15B" w:rsid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1BF22CA8" w14:textId="115BCA48" w:rsid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CLASTRES, Pierre. Arqueologia da viol</w:t>
            </w:r>
            <w:r w:rsidR="002748CD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ência. São Paulo: </w:t>
            </w:r>
            <w:proofErr w:type="spellStart"/>
            <w:r w:rsidR="002748CD">
              <w:rPr>
                <w:rFonts w:ascii="Garamond" w:eastAsia="Garamond" w:hAnsi="Garamond" w:cs="Garamond"/>
                <w:b/>
                <w:sz w:val="22"/>
                <w:szCs w:val="22"/>
              </w:rPr>
              <w:t>Cosac&amp;Naify</w:t>
            </w:r>
            <w:proofErr w:type="spellEnd"/>
            <w:r w:rsidR="002748CD">
              <w:rPr>
                <w:rFonts w:ascii="Garamond" w:eastAsia="Garamond" w:hAnsi="Garamond" w:cs="Garamond"/>
                <w:b/>
                <w:sz w:val="22"/>
                <w:szCs w:val="22"/>
              </w:rPr>
              <w:t>, 1989</w:t>
            </w:r>
          </w:p>
          <w:p w14:paraId="78E8B215" w14:textId="1204D3F5" w:rsid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E440916" w14:textId="53DDA1C8" w:rsidR="00002402" w:rsidRPr="00002402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002402">
              <w:rPr>
                <w:rFonts w:ascii="Garamond" w:eastAsia="Garamond" w:hAnsi="Garamond" w:cs="Garamond"/>
                <w:b/>
                <w:sz w:val="22"/>
                <w:szCs w:val="22"/>
              </w:rPr>
              <w:t>EVANS-PRITCHARD, E.E. Bruxaria, oráculos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 magia entre  nos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azandes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. Rio de Janeiro: Zahar, 1978.</w:t>
            </w:r>
          </w:p>
          <w:p w14:paraId="21D24B4E" w14:textId="1B9FAD4E" w:rsidR="001D786B" w:rsidRDefault="001D786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7C84521" w14:textId="35D1C3AB" w:rsidR="001D786B" w:rsidRDefault="001D786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FREUD, Sigmund. Totem e Tabu. Buenos Aires, Santiago Rueda editora, 1969.</w:t>
            </w:r>
          </w:p>
          <w:p w14:paraId="1B3E518A" w14:textId="40CAE77C" w:rsidR="00243ABD" w:rsidRDefault="00243AB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7B50167D" w14:textId="17DA0F49" w:rsidR="009D3BDE" w:rsidRDefault="00002402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GIRARD, René. Coisas ocultas desde a fundação do mundo. São Paulo: Paz e Terra, 2008</w:t>
            </w:r>
            <w:r w:rsidR="002748CD">
              <w:rPr>
                <w:rFonts w:ascii="Garamond" w:eastAsia="Garamond" w:hAnsi="Garamond" w:cs="Garamond"/>
                <w:b/>
                <w:sz w:val="22"/>
                <w:szCs w:val="22"/>
              </w:rPr>
              <w:t>.</w:t>
            </w:r>
          </w:p>
          <w:p w14:paraId="23892C5A" w14:textId="60774173" w:rsidR="002748CD" w:rsidRDefault="002748C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A16C0ED" w14:textId="74A43C85" w:rsidR="002748CD" w:rsidRPr="002748CD" w:rsidRDefault="002748C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2748CD">
              <w:rPr>
                <w:rFonts w:ascii="Garamond" w:eastAsia="Garamond" w:hAnsi="Garamond" w:cs="Garamond"/>
                <w:b/>
                <w:sz w:val="22"/>
                <w:szCs w:val="22"/>
              </w:rPr>
              <w:t>HAMERTOM-KELLY, Robert G. Violências sagrada: Pau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lo e a hermenêutica da cruz. São Paulo: É Realizações, 2012.</w:t>
            </w:r>
          </w:p>
          <w:p w14:paraId="0AB6F84B" w14:textId="28601456" w:rsidR="002748CD" w:rsidRPr="002748CD" w:rsidRDefault="002748C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08F8FED6" w14:textId="5D9F7CA5" w:rsidR="002748CD" w:rsidRPr="002748CD" w:rsidRDefault="002748C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C343E3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KIERKEGAARD, </w:t>
            </w:r>
            <w:proofErr w:type="spellStart"/>
            <w:r w:rsidRPr="00C343E3">
              <w:rPr>
                <w:rFonts w:ascii="Garamond" w:eastAsia="Garamond" w:hAnsi="Garamond" w:cs="Garamond"/>
                <w:b/>
                <w:sz w:val="22"/>
                <w:szCs w:val="22"/>
              </w:rPr>
              <w:t>Sören</w:t>
            </w:r>
            <w:proofErr w:type="spellEnd"/>
            <w:r w:rsidRPr="00C343E3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. </w:t>
            </w:r>
            <w:r w:rsidRPr="002748CD">
              <w:rPr>
                <w:rFonts w:ascii="Garamond" w:eastAsia="Garamond" w:hAnsi="Garamond" w:cs="Garamond"/>
                <w:b/>
                <w:sz w:val="22"/>
                <w:szCs w:val="22"/>
              </w:rPr>
              <w:t>Temor e Tremor in K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ierkegaard. São Paulo: Abril Cultural, coleção Pensadores, 1985.</w:t>
            </w:r>
          </w:p>
          <w:p w14:paraId="6BCF1F4D" w14:textId="3E37BCBB" w:rsidR="009D3BDE" w:rsidRPr="002748CD" w:rsidRDefault="009D3BD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2748CD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  <w:p w14:paraId="3C42BDC9" w14:textId="77777777" w:rsidR="00CC2307" w:rsidRPr="00CC2307" w:rsidRDefault="00CC2307" w:rsidP="00CC230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CC2307">
              <w:rPr>
                <w:b/>
                <w:bCs/>
                <w:color w:val="222222"/>
                <w:shd w:val="clear" w:color="auto" w:fill="FFFFFF"/>
              </w:rPr>
              <w:t> Plataformas digitais úteis:</w:t>
            </w:r>
          </w:p>
          <w:p w14:paraId="70532B94" w14:textId="77777777" w:rsidR="00CC2307" w:rsidRDefault="00CC2307" w:rsidP="00CC2307">
            <w:pPr>
              <w:rPr>
                <w:color w:val="222222"/>
                <w:shd w:val="clear" w:color="auto" w:fill="FFFFFF"/>
              </w:rPr>
            </w:pPr>
          </w:p>
          <w:p w14:paraId="5B09AAFB" w14:textId="0F0CA865" w:rsidR="00CC2307" w:rsidRDefault="00CC2307" w:rsidP="00CC2307">
            <w:pPr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-</w:t>
            </w:r>
            <w:r w:rsidRPr="00CC2307">
              <w:rPr>
                <w:rFonts w:ascii="Roboto" w:hAnsi="Roboto"/>
                <w:color w:val="202124"/>
              </w:rPr>
              <w:t xml:space="preserve">Target </w:t>
            </w:r>
            <w:proofErr w:type="spellStart"/>
            <w:r w:rsidRPr="00CC2307">
              <w:rPr>
                <w:rFonts w:ascii="Roboto" w:hAnsi="Roboto"/>
                <w:color w:val="202124"/>
              </w:rPr>
              <w:t>GEDWeb</w:t>
            </w:r>
            <w:proofErr w:type="spellEnd"/>
            <w:r w:rsidRPr="00CC2307">
              <w:rPr>
                <w:rFonts w:ascii="Roboto" w:hAnsi="Roboto"/>
                <w:color w:val="202124"/>
              </w:rPr>
              <w:t xml:space="preserve"> – Sistema de Gestão de Normas e Documentos Regulatórios, a qual disponibiliza a visualização, impressão e gerenciamento da Coleção de Normas Técnicas Brasileiras (ABNT) e Mercosul (AMN) via Web (</w:t>
            </w:r>
            <w:hyperlink r:id="rId6" w:tgtFrame="_blank" w:history="1">
              <w:r w:rsidRPr="00CC2307">
                <w:rPr>
                  <w:rStyle w:val="Hyperlink"/>
                  <w:rFonts w:ascii="Roboto" w:hAnsi="Roboto"/>
                  <w:color w:val="1967D2"/>
                </w:rPr>
                <w:t>https://gedweb.com.br/ufac/</w:t>
              </w:r>
            </w:hyperlink>
            <w:r w:rsidRPr="00CC2307">
              <w:rPr>
                <w:rFonts w:ascii="Roboto" w:hAnsi="Roboto"/>
                <w:color w:val="202124"/>
              </w:rPr>
              <w:t xml:space="preserve">). </w:t>
            </w:r>
          </w:p>
          <w:p w14:paraId="07A59CB3" w14:textId="73A4E9DB" w:rsidR="00CC2307" w:rsidRDefault="00CC2307" w:rsidP="00CC2307">
            <w:pPr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-</w:t>
            </w:r>
            <w:r w:rsidRPr="00CC2307">
              <w:rPr>
                <w:rFonts w:ascii="Roboto" w:hAnsi="Roboto"/>
                <w:color w:val="202124"/>
              </w:rPr>
              <w:t>Bases de dados digitais assinadas pela Biblioteca que disponibilizam periódicos, artigos, vídeos, normas técnicas e outros documentos (</w:t>
            </w:r>
            <w:hyperlink r:id="rId7" w:tgtFrame="_blank" w:history="1">
              <w:r w:rsidRPr="00CC2307">
                <w:rPr>
                  <w:rStyle w:val="Hyperlink"/>
                  <w:rFonts w:ascii="Roboto" w:hAnsi="Roboto"/>
                  <w:color w:val="1967D2"/>
                </w:rPr>
                <w:t>http://www2.ufac.br/biblioteca/links-uteis</w:t>
              </w:r>
            </w:hyperlink>
            <w:r>
              <w:rPr>
                <w:rFonts w:ascii="Roboto" w:hAnsi="Roboto"/>
                <w:color w:val="202124"/>
              </w:rPr>
              <w:t>.</w:t>
            </w:r>
            <w:r w:rsidRPr="00CC2307">
              <w:rPr>
                <w:rFonts w:ascii="Roboto" w:hAnsi="Roboto"/>
                <w:color w:val="202124"/>
              </w:rPr>
              <w:t xml:space="preserve">   </w:t>
            </w:r>
          </w:p>
          <w:p w14:paraId="04C2B286" w14:textId="18AC609F" w:rsidR="00CC2307" w:rsidRPr="00CC2307" w:rsidRDefault="00CC2307" w:rsidP="00CC2307">
            <w:pPr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-</w:t>
            </w:r>
            <w:r w:rsidRPr="00CC2307">
              <w:rPr>
                <w:rFonts w:ascii="Roboto" w:hAnsi="Roboto"/>
                <w:color w:val="202124"/>
              </w:rPr>
              <w:t>Plataformas de pesquisa: Plataforma café Lattes</w:t>
            </w:r>
            <w:hyperlink r:id="rId8" w:tgtFrame="_blank" w:history="1">
              <w:r w:rsidRPr="00CC2307">
                <w:rPr>
                  <w:rStyle w:val="Hyperlink"/>
                  <w:rFonts w:ascii="Roboto" w:hAnsi="Roboto"/>
                  <w:color w:val="202124"/>
                </w:rPr>
                <w:t xml:space="preserve"> </w:t>
              </w:r>
            </w:hyperlink>
            <w:hyperlink r:id="rId9" w:tgtFrame="_blank" w:history="1">
              <w:r w:rsidRPr="00CC2307">
                <w:rPr>
                  <w:rStyle w:val="Hyperlink"/>
                  <w:rFonts w:ascii="Roboto" w:hAnsi="Roboto"/>
                  <w:color w:val="1967D2"/>
                </w:rPr>
                <w:t>http://mailer.periodicos</w:t>
              </w:r>
            </w:hyperlink>
            <w:r w:rsidRPr="00CC2307">
              <w:rPr>
                <w:color w:val="222222"/>
                <w:shd w:val="clear" w:color="auto" w:fill="FFFFFF"/>
              </w:rPr>
              <w:t>.</w:t>
            </w:r>
          </w:p>
          <w:p w14:paraId="0B7C7835" w14:textId="411C4D97" w:rsidR="004E01BD" w:rsidRPr="00CC2307" w:rsidRDefault="004E01BD">
            <w:pPr>
              <w:rPr>
                <w:rFonts w:ascii="Garamond" w:eastAsia="Garamond" w:hAnsi="Garamond" w:cs="Garamond"/>
                <w:b/>
              </w:rPr>
            </w:pPr>
          </w:p>
          <w:p w14:paraId="75D96681" w14:textId="77777777" w:rsidR="004E01BD" w:rsidRPr="00CC2307" w:rsidRDefault="004E01BD">
            <w:pPr>
              <w:rPr>
                <w:rFonts w:ascii="Garamond" w:eastAsia="Garamond" w:hAnsi="Garamond" w:cs="Garamond"/>
              </w:rPr>
            </w:pPr>
          </w:p>
          <w:p w14:paraId="5E18936B" w14:textId="77777777" w:rsidR="00BC5D0C" w:rsidRPr="002748CD" w:rsidRDefault="00BC5D0C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:rsidRPr="002748CD" w14:paraId="692DD31F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2799C" w14:textId="21A123DC" w:rsidR="00BC5D0C" w:rsidRPr="002748CD" w:rsidRDefault="00BC5D0C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03D04D30" w14:textId="77777777" w:rsidR="00BC5D0C" w:rsidRPr="002748CD" w:rsidRDefault="00BC5D0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5D0C" w14:paraId="3C81BDDB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093E4E" w14:textId="77777777" w:rsidR="00BC5D0C" w:rsidRDefault="00D36BE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Aprovação no Colegiado de Curso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(Regimento Geral da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Ufac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, Art. 70, inciso II).</w:t>
            </w:r>
          </w:p>
          <w:p w14:paraId="63A7FB58" w14:textId="77777777" w:rsidR="00BC5D0C" w:rsidRDefault="00BC5D0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E6243F9" w14:textId="77777777" w:rsidR="00BC5D0C" w:rsidRDefault="00D36BE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Data: </w:t>
            </w:r>
          </w:p>
          <w:p w14:paraId="5AD67B9A" w14:textId="77777777" w:rsidR="00BC5D0C" w:rsidRDefault="00BC5D0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509C1B" w14:textId="77777777" w:rsidR="00BC5D0C" w:rsidRDefault="00D36BE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Assinatura do(a) Professor(a)</w:t>
            </w:r>
          </w:p>
        </w:tc>
      </w:tr>
    </w:tbl>
    <w:p w14:paraId="585D52BF" w14:textId="77777777" w:rsidR="00BC5D0C" w:rsidRDefault="00BC5D0C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F3C6193" w14:textId="77777777" w:rsidR="00BC5D0C" w:rsidRDefault="00BC5D0C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sectPr w:rsidR="00BC5D0C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A5956"/>
    <w:multiLevelType w:val="hybridMultilevel"/>
    <w:tmpl w:val="C840E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0C"/>
    <w:rsid w:val="00002402"/>
    <w:rsid w:val="000242A1"/>
    <w:rsid w:val="00084F38"/>
    <w:rsid w:val="000B5813"/>
    <w:rsid w:val="000E2443"/>
    <w:rsid w:val="000F1C76"/>
    <w:rsid w:val="000F5A1E"/>
    <w:rsid w:val="001164C3"/>
    <w:rsid w:val="001C0782"/>
    <w:rsid w:val="001D2ABC"/>
    <w:rsid w:val="001D4378"/>
    <w:rsid w:val="001D786B"/>
    <w:rsid w:val="001E3C20"/>
    <w:rsid w:val="001F48DC"/>
    <w:rsid w:val="002115F4"/>
    <w:rsid w:val="00243ABD"/>
    <w:rsid w:val="00250D1E"/>
    <w:rsid w:val="00253584"/>
    <w:rsid w:val="00256838"/>
    <w:rsid w:val="00265AEC"/>
    <w:rsid w:val="00270220"/>
    <w:rsid w:val="002741C0"/>
    <w:rsid w:val="002748CD"/>
    <w:rsid w:val="002768C4"/>
    <w:rsid w:val="00277CE3"/>
    <w:rsid w:val="002A4AAB"/>
    <w:rsid w:val="002B6D9C"/>
    <w:rsid w:val="00351263"/>
    <w:rsid w:val="0035309E"/>
    <w:rsid w:val="003566B0"/>
    <w:rsid w:val="003A1B2B"/>
    <w:rsid w:val="003B0296"/>
    <w:rsid w:val="003B4F1E"/>
    <w:rsid w:val="003C4EA6"/>
    <w:rsid w:val="003E52C2"/>
    <w:rsid w:val="00410ABA"/>
    <w:rsid w:val="00416A0C"/>
    <w:rsid w:val="004821BD"/>
    <w:rsid w:val="00482F88"/>
    <w:rsid w:val="004E01BD"/>
    <w:rsid w:val="00506B4B"/>
    <w:rsid w:val="0051685C"/>
    <w:rsid w:val="0055333D"/>
    <w:rsid w:val="005864A9"/>
    <w:rsid w:val="005953F4"/>
    <w:rsid w:val="005A2938"/>
    <w:rsid w:val="005D3907"/>
    <w:rsid w:val="005F7377"/>
    <w:rsid w:val="00652961"/>
    <w:rsid w:val="00694D5B"/>
    <w:rsid w:val="007057AF"/>
    <w:rsid w:val="007878CA"/>
    <w:rsid w:val="007B0EEB"/>
    <w:rsid w:val="007B24C6"/>
    <w:rsid w:val="00844036"/>
    <w:rsid w:val="00851044"/>
    <w:rsid w:val="00863CC9"/>
    <w:rsid w:val="00864FDD"/>
    <w:rsid w:val="00877A2B"/>
    <w:rsid w:val="008C5A77"/>
    <w:rsid w:val="008F08BD"/>
    <w:rsid w:val="008F121F"/>
    <w:rsid w:val="00900D7E"/>
    <w:rsid w:val="00906BF8"/>
    <w:rsid w:val="00910212"/>
    <w:rsid w:val="00936205"/>
    <w:rsid w:val="00973034"/>
    <w:rsid w:val="009D3BDE"/>
    <w:rsid w:val="009F0CB0"/>
    <w:rsid w:val="00A21B6D"/>
    <w:rsid w:val="00A74E86"/>
    <w:rsid w:val="00A82860"/>
    <w:rsid w:val="00A84CD4"/>
    <w:rsid w:val="00A86A2B"/>
    <w:rsid w:val="00A86D89"/>
    <w:rsid w:val="00AB7B94"/>
    <w:rsid w:val="00B432E0"/>
    <w:rsid w:val="00B45F3C"/>
    <w:rsid w:val="00BA11C0"/>
    <w:rsid w:val="00BC46B3"/>
    <w:rsid w:val="00BC5D0C"/>
    <w:rsid w:val="00BD0224"/>
    <w:rsid w:val="00BD3651"/>
    <w:rsid w:val="00BE0E7E"/>
    <w:rsid w:val="00C343E3"/>
    <w:rsid w:val="00C34C9C"/>
    <w:rsid w:val="00C35C4D"/>
    <w:rsid w:val="00C517E7"/>
    <w:rsid w:val="00CA0397"/>
    <w:rsid w:val="00CC2307"/>
    <w:rsid w:val="00CF6ECD"/>
    <w:rsid w:val="00D109C7"/>
    <w:rsid w:val="00D24A6C"/>
    <w:rsid w:val="00D33E8D"/>
    <w:rsid w:val="00D36BE0"/>
    <w:rsid w:val="00D70DE2"/>
    <w:rsid w:val="00E149A5"/>
    <w:rsid w:val="00EA564E"/>
    <w:rsid w:val="00F26E01"/>
    <w:rsid w:val="00F77320"/>
    <w:rsid w:val="00F85682"/>
    <w:rsid w:val="00F85FAB"/>
    <w:rsid w:val="00F940C8"/>
    <w:rsid w:val="00FE44BF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83F7E"/>
  <w15:docId w15:val="{6CD601E8-FD84-E349-9C2E-D92DEBD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74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73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semiHidden/>
    <w:unhideWhenUsed/>
    <w:rsid w:val="00CC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periodic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fac.br/biblioteca/links-ut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dweb.com.br/ufa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er.periodi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peixoto</cp:lastModifiedBy>
  <cp:revision>3</cp:revision>
  <dcterms:created xsi:type="dcterms:W3CDTF">2023-04-29T00:21:00Z</dcterms:created>
  <dcterms:modified xsi:type="dcterms:W3CDTF">2023-04-29T00:25:00Z</dcterms:modified>
</cp:coreProperties>
</file>