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04.000000000002" w:type="dxa"/>
        <w:jc w:val="left"/>
        <w:tblInd w:w="157.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1142"/>
        <w:gridCol w:w="362"/>
        <w:gridCol w:w="212"/>
        <w:gridCol w:w="161"/>
        <w:gridCol w:w="719"/>
        <w:gridCol w:w="1806"/>
        <w:gridCol w:w="90"/>
        <w:gridCol w:w="2212"/>
        <w:gridCol w:w="1212"/>
        <w:gridCol w:w="186"/>
        <w:gridCol w:w="1202"/>
        <w:tblGridChange w:id="0">
          <w:tblGrid>
            <w:gridCol w:w="1142"/>
            <w:gridCol w:w="362"/>
            <w:gridCol w:w="212"/>
            <w:gridCol w:w="161"/>
            <w:gridCol w:w="719"/>
            <w:gridCol w:w="1806"/>
            <w:gridCol w:w="90"/>
            <w:gridCol w:w="2212"/>
            <w:gridCol w:w="1212"/>
            <w:gridCol w:w="186"/>
            <w:gridCol w:w="1202"/>
          </w:tblGrid>
        </w:tblGridChange>
      </w:tblGrid>
      <w:tr>
        <w:trPr>
          <w:cantSplit w:val="0"/>
          <w:trHeight w:val="1222" w:hRule="atLeast"/>
          <w:tblHeader w:val="0"/>
        </w:trPr>
        <w:tc>
          <w:tcPr>
            <w:gridSpan w:val="2"/>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
                <w:szCs w:val="3"/>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42459" cy="681227"/>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2459" cy="681227"/>
                          </a:xfrm>
                          <a:prstGeom prst="rect"/>
                          <a:ln/>
                        </pic:spPr>
                      </pic:pic>
                    </a:graphicData>
                  </a:graphic>
                </wp:inline>
              </w:drawing>
            </w:r>
            <w:r w:rsidDel="00000000" w:rsidR="00000000" w:rsidRPr="00000000">
              <w:rPr>
                <w:rtl w:val="0"/>
              </w:rPr>
            </w:r>
          </w:p>
        </w:tc>
        <w:tc>
          <w:tcPr>
            <w:gridSpan w:val="9"/>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5"/>
              <w:ind w:right="1064"/>
              <w:rPr/>
            </w:pPr>
            <w:r w:rsidDel="00000000" w:rsidR="00000000" w:rsidRPr="00000000">
              <w:rPr>
                <w:rtl w:val="0"/>
              </w:rPr>
              <w:t xml:space="preserve">Universidade Federal do Acre</w:t>
            </w:r>
          </w:p>
          <w:p w:rsidR="00000000" w:rsidDel="00000000" w:rsidP="00000000" w:rsidRDefault="00000000" w:rsidRPr="00000000" w14:paraId="00000007">
            <w:pPr>
              <w:pStyle w:val="Heading5"/>
              <w:ind w:right="1064"/>
              <w:rPr/>
            </w:pPr>
            <w:r w:rsidDel="00000000" w:rsidR="00000000" w:rsidRPr="00000000">
              <w:rPr>
                <w:rtl w:val="0"/>
              </w:rPr>
              <w:t xml:space="preserve">Pró-Reitoria de Pesquisa e Pós-Graduação</w:t>
            </w:r>
          </w:p>
          <w:p w:rsidR="00000000" w:rsidDel="00000000" w:rsidP="00000000" w:rsidRDefault="00000000" w:rsidRPr="00000000" w14:paraId="00000008">
            <w:pPr>
              <w:pStyle w:val="Heading1"/>
              <w:ind w:right="1064"/>
              <w:rPr>
                <w:sz w:val="28"/>
                <w:szCs w:val="28"/>
              </w:rPr>
            </w:pPr>
            <w:r w:rsidDel="00000000" w:rsidR="00000000" w:rsidRPr="00000000">
              <w:rPr>
                <w:sz w:val="28"/>
                <w:szCs w:val="28"/>
                <w:rtl w:val="0"/>
              </w:rPr>
              <w:t xml:space="preserve">Programa de Pós-Graduação em Ensino de História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Curso de Mestrado Profissional em Ensino de História</w:t>
            </w:r>
            <w:r w:rsidDel="00000000" w:rsidR="00000000" w:rsidRPr="00000000">
              <w:rPr>
                <w:rtl w:val="0"/>
              </w:rPr>
            </w:r>
          </w:p>
        </w:tc>
      </w:tr>
      <w:tr>
        <w:trPr>
          <w:cantSplit w:val="0"/>
          <w:trHeight w:val="231" w:hRule="atLeast"/>
          <w:tblHeader w:val="0"/>
        </w:trPr>
        <w:tc>
          <w:tcPr>
            <w:gridSpan w:val="11"/>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3723" w:right="369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PLANO DE CURSO</w:t>
            </w:r>
          </w:p>
        </w:tc>
      </w:tr>
      <w:tr>
        <w:trPr>
          <w:cantSplit w:val="0"/>
          <w:trHeight w:val="227" w:hRule="atLeast"/>
          <w:tblHeader w:val="0"/>
        </w:trPr>
        <w:tc>
          <w:tcPr>
            <w:tcBorders>
              <w:bottom w:color="000000" w:space="0" w:sz="8"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Centro:</w:t>
            </w:r>
          </w:p>
        </w:tc>
        <w:tc>
          <w:tcPr>
            <w:gridSpan w:val="10"/>
            <w:tcBorders>
              <w:left w:color="000000" w:space="0" w:sz="4" w:val="single"/>
              <w:bottom w:color="000000" w:space="0" w:sz="8"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5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Filosofia e Ciências Humanas - CFCH</w:t>
            </w:r>
          </w:p>
        </w:tc>
      </w:tr>
      <w:tr>
        <w:trPr>
          <w:cantSplit w:val="0"/>
          <w:trHeight w:val="231" w:hRule="atLeast"/>
          <w:tblHeader w:val="0"/>
        </w:trPr>
        <w:tc>
          <w:tcPr>
            <w:tcBorders>
              <w:top w:color="000000" w:space="0" w:sz="8"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Curso:</w:t>
            </w:r>
          </w:p>
        </w:tc>
        <w:tc>
          <w:tcPr>
            <w:gridSpan w:val="10"/>
            <w:tcBorders>
              <w:top w:color="000000" w:space="0" w:sz="8" w:val="single"/>
              <w:left w:color="000000" w:space="0" w:sz="4" w:val="single"/>
              <w:bottom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Mestrado Profissional em História </w:t>
            </w:r>
          </w:p>
        </w:tc>
      </w:tr>
      <w:tr>
        <w:trPr>
          <w:cantSplit w:val="0"/>
          <w:trHeight w:val="231" w:hRule="atLeast"/>
          <w:tblHeader w:val="0"/>
        </w:trPr>
        <w:tc>
          <w:tcPr>
            <w:tcBorders>
              <w:top w:color="000000" w:space="0" w:sz="4" w:val="single"/>
              <w:bottom w:color="000000" w:space="0" w:sz="8" w:val="single"/>
              <w:right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Disciplina:</w:t>
            </w:r>
          </w:p>
        </w:tc>
        <w:tc>
          <w:tcPr>
            <w:gridSpan w:val="10"/>
            <w:tcBorders>
              <w:top w:color="000000" w:space="0" w:sz="4" w:val="single"/>
              <w:left w:color="000000" w:space="0" w:sz="4" w:val="single"/>
              <w:bottom w:color="000000" w:space="0" w:sz="8" w:val="single"/>
            </w:tcBorders>
          </w:tcPr>
          <w:p w:rsidR="00000000" w:rsidDel="00000000" w:rsidP="00000000" w:rsidRDefault="00000000" w:rsidRPr="00000000" w14:paraId="00000034">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Currículo de História: memória e produção de identidade/diferença</w:t>
            </w:r>
            <w:r w:rsidDel="00000000" w:rsidR="00000000" w:rsidRPr="00000000">
              <w:rPr>
                <w:rtl w:val="0"/>
              </w:rPr>
            </w:r>
          </w:p>
        </w:tc>
      </w:tr>
      <w:tr>
        <w:trPr>
          <w:cantSplit w:val="0"/>
          <w:trHeight w:val="227"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Código:</w:t>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2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1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Carga Horária: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72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 horas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2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Créditos:</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267" w:right="23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w:t>
            </w:r>
          </w:p>
        </w:tc>
      </w:tr>
      <w:tr>
        <w:trPr>
          <w:cantSplit w:val="0"/>
          <w:trHeight w:val="232" w:hRule="atLeast"/>
          <w:tblHeader w:val="0"/>
        </w:trPr>
        <w:tc>
          <w:tcPr>
            <w:gridSpan w:val="4"/>
            <w:tcBorders>
              <w:top w:color="000000" w:space="0" w:sz="8" w:val="single"/>
              <w:bottom w:color="000000" w:space="0" w:sz="8"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Pré-requisito:</w:t>
            </w:r>
          </w:p>
        </w:tc>
        <w:tc>
          <w:tcPr>
            <w:gridSpan w:val="2"/>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41"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Semestre Letivo/Ano:</w:t>
            </w:r>
          </w:p>
        </w:tc>
        <w:tc>
          <w:tcPr>
            <w:tcBorders>
              <w:top w:color="000000" w:space="0" w:sz="8" w:val="single"/>
              <w:left w:color="000000" w:space="0" w:sz="4" w:val="single"/>
              <w:bottom w:color="000000" w:space="0" w:sz="8"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244" w:right="20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2º/2021</w:t>
            </w:r>
          </w:p>
        </w:tc>
      </w:tr>
      <w:tr>
        <w:trPr>
          <w:cantSplit w:val="0"/>
          <w:trHeight w:val="227" w:hRule="atLeast"/>
          <w:tblHeader w:val="0"/>
        </w:trPr>
        <w:tc>
          <w:tcPr>
            <w:gridSpan w:val="3"/>
            <w:tcBorders>
              <w:top w:color="000000" w:space="0" w:sz="8"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Professores:</w:t>
            </w:r>
          </w:p>
        </w:tc>
        <w:tc>
          <w:tcPr>
            <w:gridSpan w:val="5"/>
            <w:tcBorders>
              <w:top w:color="000000" w:space="0" w:sz="8" w:val="single"/>
              <w:left w:color="000000" w:space="0" w:sz="4" w:val="single"/>
              <w:right w:color="000000" w:space="0" w:sz="8"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2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Tânia Mara Rezende Machado </w:t>
            </w:r>
          </w:p>
        </w:tc>
        <w:tc>
          <w:tcPr>
            <w:gridSpan w:val="2"/>
            <w:tcBorders>
              <w:top w:color="000000" w:space="0" w:sz="8" w:val="single"/>
              <w:left w:color="000000" w:space="0" w:sz="8" w:val="single"/>
              <w:right w:color="000000" w:space="0" w:sz="8"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Titulação:</w:t>
            </w:r>
          </w:p>
        </w:tc>
        <w:tc>
          <w:tcPr>
            <w:tcBorders>
              <w:top w:color="000000" w:space="0" w:sz="8" w:val="single"/>
              <w:left w:color="000000" w:space="0" w:sz="8"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13" w:right="26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Doutora</w:t>
            </w:r>
          </w:p>
        </w:tc>
      </w:tr>
      <w:tr>
        <w:trPr>
          <w:cantSplit w:val="0"/>
          <w:trHeight w:val="230" w:hRule="atLeast"/>
          <w:tblHeader w:val="0"/>
        </w:trPr>
        <w:tc>
          <w:tcPr>
            <w:gridSpan w:val="3"/>
            <w:tcBorders>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Horário</w:t>
            </w:r>
          </w:p>
        </w:tc>
        <w:tc>
          <w:tcPr>
            <w:gridSpan w:val="8"/>
            <w:tcBorders>
              <w:lef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2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Terças-feiras: 14:00 às 18:</w:t>
            </w: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w:t>
            </w:r>
          </w:p>
        </w:tc>
      </w:tr>
      <w:tr>
        <w:trPr>
          <w:cantSplit w:val="0"/>
          <w:trHeight w:val="255" w:hRule="atLeast"/>
          <w:tblHeader w:val="0"/>
        </w:trPr>
        <w:tc>
          <w:tcPr>
            <w:gridSpan w:val="11"/>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Ementa</w:t>
            </w:r>
          </w:p>
        </w:tc>
      </w:tr>
      <w:tr>
        <w:trPr>
          <w:cantSplit w:val="0"/>
          <w:trHeight w:val="759" w:hRule="atLeast"/>
          <w:tblHeader w:val="0"/>
        </w:trPr>
        <w:tc>
          <w:tcPr>
            <w:gridSpan w:val="11"/>
          </w:tcPr>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Diferentes concepções de currículo e suas implicações para a reflexão sobre o ensino de história. Relação entre currículo e memória como territórios contestados. Diferenciação entre memória e história. Historiografia escolar, história ensinada e o debate político contemporâneo que envolve a questão identitária. Articulações entre os diferentes processos de identificação (nacional, sociocultural) no conhecimento histórico didatizado. Currículo de história e a questão da alteridade no tempo e no espaço.</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0" w:hRule="atLeast"/>
          <w:tblHeader w:val="0"/>
        </w:trPr>
        <w:tc>
          <w:tcPr>
            <w:gridSpan w:val="11"/>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Objetivo Geral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(Aprendizagem esperada dos alunos ao concluir a disciplina):</w:t>
            </w:r>
          </w:p>
        </w:tc>
      </w:tr>
      <w:tr>
        <w:trPr>
          <w:cantSplit w:val="0"/>
          <w:trHeight w:val="507" w:hRule="atLeast"/>
          <w:tblHeader w:val="0"/>
        </w:trPr>
        <w:tc>
          <w:tcPr>
            <w:gridSpan w:val="11"/>
          </w:tcPr>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Analisar a produção teórica sobre o campo do currículo de História, avaliando os contextos em que foi elaborada, as perspectivas axiológicas, ontológicas, conceituais, lingüísticas e ideológicas que a sustenta, e seus desdobramentos para o trabalho docente e a formação humana.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1" w:hRule="atLeast"/>
          <w:tblHeader w:val="0"/>
        </w:trPr>
        <w:tc>
          <w:tcPr>
            <w:gridSpan w:val="11"/>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Objetivos Específicos</w:t>
            </w:r>
          </w:p>
        </w:tc>
      </w:tr>
      <w:tr>
        <w:trPr>
          <w:cantSplit w:val="0"/>
          <w:trHeight w:val="311" w:hRule="atLeast"/>
          <w:tblHeader w:val="0"/>
        </w:trPr>
        <w:tc>
          <w:tcPr>
            <w:gridSpan w:val="11"/>
          </w:tcPr>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as teorias curriculares tradicionais, críticas e pós-críticas a partir do campo conceitual que as fundamentam, identificando os modos como repercutem na formação humana, com o intuito de fomentar posturas críticas e criadoras frente a prática curricular no Ensino de História.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Discutir a crise da teoria crítica no currículo e a emergência de questões relacionadas a etnias, raça, gênero, sexualidade, hibridismo, fronteiras e identidade, evidenciando assim, a necessidade de agregar diferentes concepções teóricas de currículo na compreensão de temáticas/objetos históricos.</w:t>
            </w:r>
          </w:p>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Estabelelecer diferenças entre memória e história, História como campo e História Escolar, articulando com as questões identitárias;</w:t>
            </w:r>
          </w:p>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Discutir elementos da Historiografia escolar/história ensinada e o debate político contemporâneo que envolve questões identitárias. </w:t>
            </w:r>
          </w:p>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Discutir as articulações entre os diferentes processos de identificação (nacional, sociocultural) no conhecimento histórico didatizado.</w:t>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Problematizar a necessidade de se trazer para o debate curricular do campo do Ensino de História as questões da alteridade no tempo e no espaço.</w:t>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a conjuntura política em que a Base Curricular Nacional para o Ensino de História foi construída, bem como, os organismos envolvidos em sua construção e os princípios que a fundamenta, a fim de identificar a que projeto de Ensino de História serve.</w:t>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materiais curriculares que subsidiam os currículos de História do Ensino Fundamental e/ou do Ensino Médio no Acre com foco nas categorias de regulação, poder, resistência, ideologia, cultura, alteridade, memória, narrativa, identidade, participação e autonomia para identificação das aproximações e distanciamentos, possibilidades e limites entre os currículos instituídos e os instituintes.</w:t>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uma proposta de trabalho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 Ensino de História no ensino Fundamental ou no Ensino Médio sobre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alguma das temáticas trabalhadas ao longo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disciplina, com justificativa teórica.</w:t>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Organizar uma live sobre um dos temas tratados na disciplina.</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gridSpan w:val="11"/>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Conteúdo Programático</w:t>
            </w:r>
          </w:p>
        </w:tc>
      </w:tr>
      <w:tr>
        <w:trPr>
          <w:cantSplit w:val="0"/>
          <w:trHeight w:val="250" w:hRule="atLeast"/>
          <w:tblHeader w:val="0"/>
        </w:trPr>
        <w:tc>
          <w:tcPr>
            <w:gridSpan w:val="9"/>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2873" w:right="283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Unidades Temáticas</w:t>
            </w:r>
          </w:p>
        </w:tc>
        <w:tc>
          <w:tcPr>
            <w:gridSpan w:val="2"/>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71" w:right="45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w:t>
            </w:r>
          </w:p>
        </w:tc>
      </w:tr>
      <w:tr>
        <w:trPr>
          <w:cantSplit w:val="0"/>
          <w:trHeight w:val="1253" w:hRule="atLeast"/>
          <w:tblHeader w:val="0"/>
        </w:trPr>
        <w:tc>
          <w:tcPr>
            <w:gridSpan w:val="9"/>
          </w:tcPr>
          <w:p w:rsidR="00000000" w:rsidDel="00000000" w:rsidP="00000000" w:rsidRDefault="00000000" w:rsidRPr="00000000" w14:paraId="000000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Temática 1 -</w:t>
              <w:tab/>
            </w:r>
            <w:r w:rsidDel="00000000" w:rsidR="00000000" w:rsidRPr="00000000">
              <w:rPr>
                <w:rFonts w:ascii="Times New Roman" w:cs="Times New Roman" w:eastAsia="Times New Roman" w:hAnsi="Times New Roman"/>
                <w:sz w:val="24"/>
                <w:szCs w:val="24"/>
                <w:rtl w:val="0"/>
              </w:rPr>
              <w:t xml:space="preserve">Diferentes concepções de currículo e suas implicações para a reflexão sobre o Ensino de História.</w:t>
            </w:r>
          </w:p>
          <w:p w:rsidR="00000000" w:rsidDel="00000000" w:rsidP="00000000" w:rsidRDefault="00000000" w:rsidRPr="00000000" w14:paraId="000000C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2557"/>
              </w:tabs>
              <w:spacing w:after="0" w:before="0" w:line="25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Relação entre currículo e memória como territórios contestados.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1" w:right="44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12h</w:t>
            </w:r>
          </w:p>
        </w:tc>
      </w:tr>
      <w:tr>
        <w:trPr>
          <w:cantSplit w:val="0"/>
          <w:trHeight w:val="2434" w:hRule="atLeast"/>
          <w:tblHeader w:val="0"/>
        </w:trPr>
        <w:tc>
          <w:tcPr>
            <w:gridSpan w:val="9"/>
          </w:tcPr>
          <w:p w:rsidR="00000000" w:rsidDel="00000000" w:rsidP="00000000" w:rsidRDefault="00000000" w:rsidRPr="00000000" w14:paraId="000000D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Temática 2 -</w:t>
            </w:r>
            <w:r w:rsidDel="00000000" w:rsidR="00000000" w:rsidRPr="00000000">
              <w:rPr>
                <w:rFonts w:ascii="Times New Roman" w:cs="Times New Roman" w:eastAsia="Times New Roman" w:hAnsi="Times New Roman"/>
                <w:sz w:val="24"/>
                <w:szCs w:val="24"/>
                <w:rtl w:val="0"/>
              </w:rPr>
              <w:t xml:space="preserve"> Historiografia escolar, história ensinada e o debate político contemporâneo que envolve a questão identitária. </w:t>
            </w:r>
          </w:p>
          <w:p w:rsidR="00000000" w:rsidDel="00000000" w:rsidP="00000000" w:rsidRDefault="00000000" w:rsidRPr="00000000" w14:paraId="000000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Articulações entre os diferentes processos de identificação (nacional, sociocultural) no conhecimento histórico didatizado. </w:t>
            </w:r>
          </w:p>
          <w:p w:rsidR="00000000" w:rsidDel="00000000" w:rsidP="00000000" w:rsidRDefault="00000000" w:rsidRPr="00000000" w14:paraId="000000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Currículo de história e a questão da alteridade no tempo e no espaço.</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2"/>
              </w:tabs>
              <w:spacing w:after="0" w:before="0" w:line="240" w:lineRule="auto"/>
              <w:ind w:left="0" w:right="6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Diferenciação entre memória e história</w:t>
            </w:r>
          </w:p>
        </w:tc>
        <w:tc>
          <w:tcPr>
            <w:gridSpan w:val="2"/>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1" w:right="44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24h</w:t>
            </w:r>
          </w:p>
        </w:tc>
      </w:tr>
    </w:tbl>
    <w:p w:rsidR="00000000" w:rsidDel="00000000" w:rsidP="00000000" w:rsidRDefault="00000000" w:rsidRPr="00000000" w14:paraId="000000F0">
      <w:pPr>
        <w:jc w:val="center"/>
        <w:rPr>
          <w:rFonts w:ascii="Times New Roman" w:cs="Times New Roman" w:eastAsia="Times New Roman" w:hAnsi="Times New Roman"/>
          <w:sz w:val="24"/>
          <w:szCs w:val="24"/>
        </w:rPr>
        <w:sectPr>
          <w:pgSz w:h="16840" w:w="11910" w:orient="portrait"/>
          <w:pgMar w:bottom="280" w:top="1420" w:left="980" w:right="1340" w:header="720" w:footer="720"/>
          <w:pgNumType w:start="1"/>
        </w:sect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9291.0" w:type="dxa"/>
        <w:jc w:val="left"/>
        <w:tblInd w:w="157.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7906"/>
        <w:gridCol w:w="1385"/>
        <w:tblGridChange w:id="0">
          <w:tblGrid>
            <w:gridCol w:w="7906"/>
            <w:gridCol w:w="1385"/>
          </w:tblGrid>
        </w:tblGridChange>
      </w:tblGrid>
      <w:tr>
        <w:trPr>
          <w:cantSplit w:val="0"/>
          <w:trHeight w:val="1267"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 Temática 3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diferentes níveis de organização curricular para o Ensino de História e sua relação com os conceitos de memória, interculturalidade, identidade, etnia, gênero, alteridade, interdisciplinaridade e os demais conceitos discutidos na disciplina.</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Análise dos materiais curriculares de História para um ano do Ensino Fundamental ou Ensino Médio, produzidos em diferentes níveis (BNCC, Livros Didático, Currículo da SEE e Planos de Ensino ou sequências didáticas elaboradas por professores) e produção de relatório de pesquisa.</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Elaboração de uma proposta de trabalho para o Ensino de História no ensino Fundamental ou no Ensino Médio sobre alguma das temáticas trabalhadas ao longo da disciplina, com justificativa teórica.</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2"/>
              </w:tabs>
              <w:spacing w:after="0" w:before="0" w:line="241" w:lineRule="auto"/>
              <w:ind w:left="48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2"/>
              </w:tabs>
              <w:spacing w:after="0" w:before="0" w:line="241"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Organização de uma live sobre um dos temas tratados na disciplina</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 w:right="19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24h</w:t>
            </w:r>
          </w:p>
        </w:tc>
      </w:tr>
      <w:tr>
        <w:trPr>
          <w:cantSplit w:val="0"/>
          <w:trHeight w:val="250" w:hRule="atLeast"/>
          <w:tblHeader w:val="0"/>
        </w:trPr>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Carga Horária Total:</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246" w:right="1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horas</w:t>
            </w:r>
          </w:p>
        </w:tc>
      </w:tr>
      <w:tr>
        <w:trPr>
          <w:cantSplit w:val="0"/>
          <w:trHeight w:val="315" w:hRule="atLeast"/>
          <w:tblHeader w:val="0"/>
        </w:trPr>
        <w:tc>
          <w:tcPr>
            <w:gridSpan w:val="2"/>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Cronograma das aulas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widowControl w:val="1"/>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Unidade I- Discussão dos textos listados abaixo conforme datas indicadas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3" w:right="0" w:firstLine="8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31.08.21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Apresentação da professora, alunos e Plano de Ensino</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3" w:right="0" w:firstLine="88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14.09.21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Discussão da obra “Documento de identidade” de Tomaz Tadeu da Silva-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https://edisciplinas.usp.br/mod/resource/view.php?id=3206702</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21.09.21 -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Discussão da entrevista com Tomaz Tadeu da Silva realizada por Gandin, Paraskevae Hypólito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https://moodle.ufsc.br/mod/resource/view.php?id=2686215</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0" w:right="0" w:firstLine="88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widowControl w:val="1"/>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Unidade II- Discussão dos textos listados abaixo conforme datas indicadas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28.09.21-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História na reflexão didática-Klaus Bergman</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8"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https://pt.scribd.com/document/386743522/BERGMANN-Klaus-A-Historia-na-Reflexao-Didatica-pdf</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05.10.21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saberes escolares e o conceito de consciência histórica-Luis Fernando Cerri</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https://ojs.ufgd.edu.br/index.php/educacao/article/view/4367</w:t>
              </w:r>
            </w:hyperlink>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12.10.21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educação histórica, a memória não vale a razão!- Christian Laville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Link:</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https://formacaodeprofessores.files.wordpress.com/2008/09/lavilleemeducacaohistoricaamemorianaovalearazao.pdf</w:t>
              </w:r>
            </w:hyperlink>
            <w:r w:rsidDel="00000000" w:rsidR="00000000" w:rsidRPr="00000000">
              <w:rPr>
                <w:rtl w:val="0"/>
              </w:rPr>
            </w:r>
          </w:p>
          <w:p w:rsidR="00000000" w:rsidDel="00000000" w:rsidP="00000000" w:rsidRDefault="00000000" w:rsidRPr="00000000" w14:paraId="0000010F">
            <w:pPr>
              <w:ind w:left="10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19.10.21</w:t>
            </w:r>
            <w:r w:rsidDel="00000000" w:rsidR="00000000" w:rsidRPr="00000000">
              <w:rPr>
                <w:rFonts w:ascii="Times New Roman" w:cs="Times New Roman" w:eastAsia="Times New Roman" w:hAnsi="Times New Roman"/>
                <w:color w:val="000000"/>
                <w:sz w:val="24"/>
                <w:szCs w:val="24"/>
                <w:rtl w:val="0"/>
              </w:rPr>
              <w:t xml:space="preserve">-Discursos de identidades e alteridade nos currículos escolares em tempos de globalização Biopolítica-Dulce Mari Silva Voss</w:t>
            </w:r>
          </w:p>
          <w:p w:rsidR="00000000" w:rsidDel="00000000" w:rsidP="00000000" w:rsidRDefault="00000000" w:rsidRPr="00000000" w14:paraId="00000110">
            <w:pPr>
              <w:ind w:left="10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Link:</w:t>
            </w:r>
            <w:r w:rsidDel="00000000" w:rsidR="00000000" w:rsidRPr="00000000">
              <w:rPr>
                <w:rFonts w:ascii="Times New Roman" w:cs="Times New Roman" w:eastAsia="Times New Roman" w:hAnsi="Times New Roman"/>
                <w:color w:val="000000"/>
                <w:sz w:val="24"/>
                <w:szCs w:val="24"/>
                <w:rtl w:val="0"/>
              </w:rPr>
              <w:t xml:space="preserve"> </w:t>
            </w:r>
            <w:hyperlink r:id="rId10">
              <w:r w:rsidDel="00000000" w:rsidR="00000000" w:rsidRPr="00000000">
                <w:rPr>
                  <w:rFonts w:ascii="Times New Roman" w:cs="Times New Roman" w:eastAsia="Times New Roman" w:hAnsi="Times New Roman"/>
                  <w:color w:val="000000"/>
                  <w:sz w:val="24"/>
                  <w:szCs w:val="24"/>
                  <w:u w:val="none"/>
                  <w:rtl w:val="0"/>
                </w:rPr>
                <w:t xml:space="preserve">https://revista.fct.unesp.br/index.php/Nuances/article/view/4343</w:t>
              </w:r>
            </w:hyperlink>
            <w:r w:rsidDel="00000000" w:rsidR="00000000" w:rsidRPr="00000000">
              <w:rPr>
                <w:rtl w:val="0"/>
              </w:rPr>
            </w:r>
          </w:p>
          <w:p w:rsidR="00000000" w:rsidDel="00000000" w:rsidP="00000000" w:rsidRDefault="00000000" w:rsidRPr="00000000" w14:paraId="00000111">
            <w:pPr>
              <w:widowControl w:val="1"/>
              <w:spacing w:after="0" w:line="276" w:lineRule="auto"/>
              <w:ind w:left="10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widowControl w:val="1"/>
              <w:spacing w:after="0" w:line="276" w:lineRule="auto"/>
              <w:ind w:left="10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26.10.21</w:t>
            </w:r>
            <w:r w:rsidDel="00000000" w:rsidR="00000000" w:rsidRPr="00000000">
              <w:rPr>
                <w:rFonts w:ascii="Times New Roman" w:cs="Times New Roman" w:eastAsia="Times New Roman" w:hAnsi="Times New Roman"/>
                <w:sz w:val="24"/>
                <w:szCs w:val="24"/>
                <w:rtl w:val="0"/>
              </w:rPr>
              <w:t xml:space="preserve">-Currículo, ensino de História e narrativa-Carmem Tereza Gabriel</w:t>
            </w:r>
          </w:p>
          <w:p w:rsidR="00000000" w:rsidDel="00000000" w:rsidP="00000000" w:rsidRDefault="00000000" w:rsidRPr="00000000" w14:paraId="00000113">
            <w:pPr>
              <w:widowControl w:val="1"/>
              <w:spacing w:after="0" w:line="276" w:lineRule="auto"/>
              <w:ind w:left="10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Link:</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000000"/>
                  <w:sz w:val="24"/>
                  <w:szCs w:val="24"/>
                  <w:u w:val="none"/>
                  <w:rtl w:val="0"/>
                </w:rPr>
                <w:t xml:space="preserve">http://30reuniao.anped.org.br/trabalhos/GT12-3145--Int.pdf</w:t>
              </w:r>
            </w:hyperlink>
            <w:r w:rsidDel="00000000" w:rsidR="00000000" w:rsidRPr="00000000">
              <w:rPr>
                <w:rtl w:val="0"/>
              </w:rPr>
            </w:r>
          </w:p>
          <w:p w:rsidR="00000000" w:rsidDel="00000000" w:rsidP="00000000" w:rsidRDefault="00000000" w:rsidRPr="00000000" w14:paraId="00000114">
            <w:pPr>
              <w:widowControl w:val="1"/>
              <w:spacing w:after="0" w:line="276" w:lineRule="auto"/>
              <w:ind w:left="10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widowControl w:val="1"/>
              <w:spacing w:after="0" w:line="276" w:lineRule="auto"/>
              <w:ind w:left="10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02.11.21</w:t>
            </w:r>
            <w:r w:rsidDel="00000000" w:rsidR="00000000" w:rsidRPr="00000000">
              <w:rPr>
                <w:rFonts w:ascii="Times New Roman" w:cs="Times New Roman" w:eastAsia="Times New Roman" w:hAnsi="Times New Roman"/>
                <w:sz w:val="24"/>
                <w:szCs w:val="24"/>
                <w:rtl w:val="0"/>
              </w:rPr>
              <w:t xml:space="preserve">-Que negro é esse que se narra no currículo de História- Carmem Tereza Gabriel</w:t>
            </w:r>
          </w:p>
          <w:p w:rsidR="00000000" w:rsidDel="00000000" w:rsidP="00000000" w:rsidRDefault="00000000" w:rsidRPr="00000000" w14:paraId="00000116">
            <w:pPr>
              <w:widowControl w:val="1"/>
              <w:spacing w:after="200" w:line="276" w:lineRule="auto"/>
              <w:ind w:left="10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Link: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 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Leitura e discussão dos textos listados na sequência  presentes na obra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currículo: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reflexão sobre a prática” de autoria de José Gimeno Sacristán, Cap. 04 aos 10, conforme datas indicadas, seguida da realização de análise dos materiais curriculares de História para um ano do Ensino Fundamental ou Ensino Médio, produzidos em diferentes níveis (BNCC, Livros Didático, Currículo da SEE e Planos de Ensino ou sequências didáticas elaboradas por professores) e produção de relatório de pesquisa evidenciando aproximações e distanciamentos entre currículos prescritos e currículos modelados pelos professores e as temáticas trabalhadas na disciplina.</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09.11.21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04 e 05</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16.11.21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06 e 07</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26.11.21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08 09 e 10</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30.11.21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Fechamento da construção do relatório de pesquisa documental.</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07.12.21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Socialização do relatório de pesquisa.</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14.12-21- Live</w:t>
            </w:r>
            <w:r w:rsidDel="00000000" w:rsidR="00000000" w:rsidRPr="00000000">
              <w:rPr>
                <w:rtl w:val="0"/>
              </w:rPr>
            </w:r>
          </w:p>
        </w:tc>
      </w:tr>
      <w:tr>
        <w:trPr>
          <w:cantSplit w:val="0"/>
          <w:trHeight w:val="315" w:hRule="atLeast"/>
          <w:tblHeader w:val="0"/>
        </w:trPr>
        <w:tc>
          <w:tcPr>
            <w:gridSpan w:val="2"/>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Procedimentos Metodológicos</w:t>
            </w:r>
          </w:p>
        </w:tc>
      </w:tr>
      <w:tr>
        <w:trPr>
          <w:cantSplit w:val="0"/>
          <w:trHeight w:val="2864" w:hRule="atLeast"/>
          <w:tblHeader w:val="0"/>
        </w:trPr>
        <w:tc>
          <w:tcPr>
            <w:gridSpan w:val="2"/>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2"/>
              </w:tabs>
              <w:spacing w:after="0" w:before="0" w:line="240" w:lineRule="auto"/>
              <w:ind w:left="833" w:right="59" w:hanging="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aulas, em formato remoto, serão expositivas e dialogadas a partir da plataforma de vídeo chamada Google Meet, com agendamento via o Google Sala de Aula via link convite: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https://classroom.google.com/u/0/c/MzgzNzQ0ODYzMTg5 Aulas via o Google MEET: https://meet.google.com/pkr-pcmq-xvr</w:t>
            </w:r>
          </w:p>
          <w:p w:rsidR="00000000" w:rsidDel="00000000" w:rsidP="00000000" w:rsidRDefault="00000000" w:rsidRPr="00000000" w14:paraId="000001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4"/>
              </w:tabs>
              <w:spacing w:after="0" w:before="2" w:line="237" w:lineRule="auto"/>
              <w:ind w:left="833" w:right="7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encontros de atendimento aos alunos ocorrerão por meio de Plataforma de vídeo chamada Google Meet, Google Sala de Aula e pelo e-mail </w:t>
            </w:r>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taniaufac@gmail.com</w:t>
              </w:r>
            </w:hyperlink>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4"/>
              </w:tabs>
              <w:spacing w:after="0" w:before="3" w:line="240" w:lineRule="auto"/>
              <w:ind w:left="833" w:right="5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plano de curso apresenta a lista de referências para leitura prévias, fichamentos e resenhas e, posterior, debate de textos nas aulas síncronas em formato remoto;</w:t>
            </w:r>
          </w:p>
          <w:p w:rsidR="00000000" w:rsidDel="00000000" w:rsidP="00000000" w:rsidRDefault="00000000" w:rsidRPr="00000000" w14:paraId="000001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4"/>
              </w:tabs>
              <w:spacing w:after="0" w:before="0" w:line="240" w:lineRule="auto"/>
              <w:ind w:left="833" w:right="5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Dependendo da atividade, algumas aulas (ou parte destas) serão para a realização de leituras, fichamentos, execução de estudos dirigidos e produção de textos/relatório de pesquisa documental.</w:t>
            </w:r>
          </w:p>
          <w:p w:rsidR="00000000" w:rsidDel="00000000" w:rsidP="00000000" w:rsidRDefault="00000000" w:rsidRPr="00000000" w14:paraId="000001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4"/>
              </w:tabs>
              <w:spacing w:after="0" w:before="0" w:line="240" w:lineRule="auto"/>
              <w:ind w:left="833" w:right="5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do texto básico para cada aula será indicado preveamente um texto complementar para leitura e discussão.</w:t>
            </w:r>
          </w:p>
        </w:tc>
      </w:tr>
      <w:tr>
        <w:trPr>
          <w:cantSplit w:val="0"/>
          <w:trHeight w:val="315" w:hRule="atLeast"/>
          <w:tblHeader w:val="0"/>
        </w:trPr>
        <w:tc>
          <w:tcPr>
            <w:gridSpan w:val="2"/>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Recursos Didáticos</w:t>
            </w:r>
          </w:p>
        </w:tc>
      </w:tr>
      <w:tr>
        <w:trPr>
          <w:cantSplit w:val="0"/>
          <w:trHeight w:val="919" w:hRule="atLeast"/>
          <w:tblHeader w:val="0"/>
        </w:trPr>
        <w:tc>
          <w:tcPr>
            <w:gridSpan w:val="2"/>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Especificar as ferramentas, aplicativos, plataformas que será utilizado para a execução dos procedimentos metodológicos.</w:t>
            </w:r>
          </w:p>
          <w:p w:rsidR="00000000" w:rsidDel="00000000" w:rsidP="00000000" w:rsidRDefault="00000000" w:rsidRPr="00000000" w14:paraId="000001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49"/>
              </w:tabs>
              <w:spacing w:after="0" w:before="0" w:line="225" w:lineRule="auto"/>
              <w:ind w:left="941" w:right="133" w:hanging="94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 organizada de modo online pela Plataforma Google Sala de Aula para a</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0" w:right="14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organização de alas, conteúdos, atividades avaliativas e atendimento aos acadêmicos.</w:t>
            </w:r>
          </w:p>
        </w:tc>
      </w:tr>
    </w:tbl>
    <w:p w:rsidR="00000000" w:rsidDel="00000000" w:rsidP="00000000" w:rsidRDefault="00000000" w:rsidRPr="00000000" w14:paraId="0000012E">
      <w:pPr>
        <w:spacing w:line="210" w:lineRule="auto"/>
        <w:jc w:val="right"/>
        <w:rPr>
          <w:rFonts w:ascii="Times New Roman" w:cs="Times New Roman" w:eastAsia="Times New Roman" w:hAnsi="Times New Roman"/>
          <w:sz w:val="24"/>
          <w:szCs w:val="24"/>
        </w:rPr>
        <w:sectPr>
          <w:type w:val="nextPage"/>
          <w:pgSz w:h="16840" w:w="11910" w:orient="portrait"/>
          <w:pgMar w:bottom="280" w:top="1420" w:left="980" w:right="1340" w:header="720" w:footer="720"/>
        </w:sect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9291.0" w:type="dxa"/>
        <w:jc w:val="left"/>
        <w:tblInd w:w="157.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9291"/>
        <w:tblGridChange w:id="0">
          <w:tblGrid>
            <w:gridCol w:w="9291"/>
          </w:tblGrid>
        </w:tblGridChange>
      </w:tblGrid>
      <w:tr>
        <w:trPr>
          <w:cantSplit w:val="0"/>
          <w:trHeight w:val="1151" w:hRule="atLeast"/>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(Todos os mestrandos deverão ter e-mail do Gmail);</w:t>
            </w:r>
          </w:p>
          <w:p w:rsidR="00000000" w:rsidDel="00000000" w:rsidP="00000000" w:rsidRDefault="00000000" w:rsidRPr="00000000" w14:paraId="000001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33"/>
                <w:tab w:val="left" w:pos="834"/>
              </w:tabs>
              <w:spacing w:after="0" w:before="0" w:line="228"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Plataforma de vídeo chamada Google Meet;</w:t>
            </w:r>
          </w:p>
          <w:p w:rsidR="00000000" w:rsidDel="00000000" w:rsidP="00000000" w:rsidRDefault="00000000" w:rsidRPr="00000000" w14:paraId="000001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33"/>
                <w:tab w:val="left" w:pos="834"/>
              </w:tabs>
              <w:spacing w:after="0" w:before="0" w:line="229"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Disponibilização de textos em PDF;</w:t>
            </w:r>
          </w:p>
          <w:p w:rsidR="00000000" w:rsidDel="00000000" w:rsidP="00000000" w:rsidRDefault="00000000" w:rsidRPr="00000000" w14:paraId="000001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33"/>
                <w:tab w:val="left" w:pos="834"/>
              </w:tabs>
              <w:spacing w:after="0" w:before="0" w:line="228" w:lineRule="auto"/>
              <w:ind w:left="833" w:right="6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 do aplicativo para quadro branco digital Google Jamboard, Power Point e ferramentas de Mapa Mentais.</w:t>
            </w:r>
          </w:p>
        </w:tc>
      </w:tr>
      <w:tr>
        <w:trPr>
          <w:cantSplit w:val="0"/>
          <w:trHeight w:val="3078" w:hRule="atLeast"/>
          <w:tblHeader w:val="0"/>
        </w:trPr>
        <w:tc>
          <w:tcPr/>
          <w:p w:rsidR="00000000" w:rsidDel="00000000" w:rsidP="00000000" w:rsidRDefault="00000000" w:rsidRPr="00000000" w14:paraId="000001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38"/>
              </w:tabs>
              <w:spacing w:after="0" w:before="0" w:line="226" w:lineRule="auto"/>
              <w:ind w:left="337" w:right="0" w:hanging="2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Avaliação</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avaliação ocorrerá de modo continuada, envolvendo as seguintes atividades:</w:t>
            </w:r>
          </w:p>
          <w:p w:rsidR="00000000" w:rsidDel="00000000" w:rsidP="00000000" w:rsidRDefault="00000000" w:rsidRPr="00000000" w14:paraId="0000013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22"/>
              </w:tabs>
              <w:spacing w:after="0" w:before="2" w:line="240" w:lineRule="auto"/>
              <w:ind w:left="833" w:right="5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Leituras e participação nas aulas com aplicação das técnicas do trabalho acadêmico como: fichamentos, resumos e resenhas críticas (3,0 pontos);</w:t>
            </w:r>
          </w:p>
          <w:p w:rsidR="00000000" w:rsidDel="00000000" w:rsidP="00000000" w:rsidRDefault="00000000" w:rsidRPr="00000000" w14:paraId="0000013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22"/>
              </w:tabs>
              <w:spacing w:after="0" w:before="0" w:line="242" w:lineRule="auto"/>
              <w:ind w:left="833" w:right="62"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Produção de relatório de pesquisa documental sobre o currículo de História conforme roteiro elaborado pela docente da disciplina.  (3,5 pontos).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Data de entrega: 07 de dezembro de 2021.</w:t>
            </w:r>
          </w:p>
          <w:p w:rsidR="00000000" w:rsidDel="00000000" w:rsidP="00000000" w:rsidRDefault="00000000" w:rsidRPr="00000000" w14:paraId="0000013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22"/>
              </w:tabs>
              <w:spacing w:after="0" w:before="0" w:line="242" w:lineRule="auto"/>
              <w:ind w:left="833" w:right="6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Elaboração de uma proposta de trabalho para o Ensino de Histporia no ensino Fundamental ou no Ensino Médio sobre alguma das temáticas trabalhadas ao longo da disciplina, com justificativa teórica. Data de entrega: 14 de dezembro de 2021. (3,5 pontos)</w:t>
            </w:r>
            <w:r w:rsidDel="00000000" w:rsidR="00000000" w:rsidRPr="00000000">
              <w:rPr>
                <w:rtl w:val="0"/>
              </w:rPr>
            </w:r>
          </w:p>
        </w:tc>
      </w:tr>
      <w:tr>
        <w:trPr>
          <w:cantSplit w:val="0"/>
          <w:trHeight w:val="8741" w:hRule="atLeast"/>
          <w:tblHeader w:val="0"/>
        </w:trPr>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9.1. Bibliografia Básica</w:t>
            </w:r>
          </w:p>
          <w:p w:rsidR="00000000" w:rsidDel="00000000" w:rsidP="00000000" w:rsidRDefault="00000000" w:rsidRPr="00000000" w14:paraId="0000013B">
            <w:pPr>
              <w:widowControl w:val="1"/>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widowControl w:val="1"/>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CERRI, Luis Fernando. Os saberes escolares e o conceito de consciência histórica. </w:t>
            </w:r>
            <w:r w:rsidDel="00000000" w:rsidR="00000000" w:rsidRPr="00000000">
              <w:rPr>
                <w:rFonts w:ascii="Times New Roman" w:cs="Times New Roman" w:eastAsia="Times New Roman" w:hAnsi="Times New Roman"/>
                <w:b w:val="1"/>
                <w:sz w:val="24"/>
                <w:szCs w:val="24"/>
                <w:rtl w:val="0"/>
              </w:rPr>
              <w:t xml:space="preserve">Revista Educação e Fronteiras</w:t>
            </w:r>
            <w:r w:rsidDel="00000000" w:rsidR="00000000" w:rsidRPr="00000000">
              <w:rPr>
                <w:rFonts w:ascii="Times New Roman" w:cs="Times New Roman" w:eastAsia="Times New Roman" w:hAnsi="Times New Roman"/>
                <w:sz w:val="24"/>
                <w:szCs w:val="24"/>
                <w:rtl w:val="0"/>
              </w:rPr>
              <w:t xml:space="preserve"> On-Line, Dourados- MS, v.4, n.11, p110-125, mai./ago. 2014</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GABRIEL, Carmem Tereza, MONTEIRO, Ana Maria. Currículo, ensino de História e narrativa.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30ªANPED. 2007, Caxambu-MG.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Anais eletrônicos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 p. 1 - 15. Disponível em: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http://30reuniao.anped.org.br/trabalhos/GT12-3145--Int.pdf</w:t>
              </w:r>
            </w:hyperlink>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GANDIN, Luís Armando, PARASKEVA, João M, HYPOLITO, Álvaro Moreira. Mapeando a [complexa] produção teórica educacional (Entrevista com Tomaz Tadeu da Silva). </w:t>
            </w:r>
            <w:r w:rsidDel="00000000" w:rsidR="00000000" w:rsidRPr="00000000">
              <w:rPr>
                <w:rFonts w:ascii="Times New Roman" w:cs="Times New Roman" w:eastAsia="Times New Roman" w:hAnsi="Times New Roman"/>
                <w:b w:val="1"/>
                <w:sz w:val="24"/>
                <w:szCs w:val="24"/>
                <w:rtl w:val="0"/>
              </w:rPr>
              <w:t xml:space="preserve">Currículo sem Fronteiras</w:t>
            </w:r>
            <w:r w:rsidDel="00000000" w:rsidR="00000000" w:rsidRPr="00000000">
              <w:rPr>
                <w:rFonts w:ascii="Times New Roman" w:cs="Times New Roman" w:eastAsia="Times New Roman" w:hAnsi="Times New Roman"/>
                <w:sz w:val="24"/>
                <w:szCs w:val="24"/>
                <w:rtl w:val="0"/>
              </w:rPr>
              <w:t xml:space="preserve">, Porto Alegre-RS, v.2, n.1, pp.5-14, Jan/Jun 2002</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GIMENO SACRISTÁN, José.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currículo: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reflexão sobre a prática. 3. ed. Porto Alegre: Artmed, 2000.</w:t>
            </w:r>
          </w:p>
          <w:p w:rsidR="00000000" w:rsidDel="00000000" w:rsidP="00000000" w:rsidRDefault="00000000" w:rsidRPr="00000000" w14:paraId="00000143">
            <w:pPr>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LAVILLE, Christian. Em educação história, a memória não vale a razão!.  </w:t>
            </w:r>
            <w:r w:rsidDel="00000000" w:rsidR="00000000" w:rsidRPr="00000000">
              <w:rPr>
                <w:rFonts w:ascii="Times New Roman" w:cs="Times New Roman" w:eastAsia="Times New Roman" w:hAnsi="Times New Roman"/>
                <w:b w:val="1"/>
                <w:sz w:val="24"/>
                <w:szCs w:val="24"/>
                <w:rtl w:val="0"/>
              </w:rPr>
              <w:t xml:space="preserve">Educação em Revista</w:t>
            </w:r>
            <w:r w:rsidDel="00000000" w:rsidR="00000000" w:rsidRPr="00000000">
              <w:rPr>
                <w:rFonts w:ascii="Times New Roman" w:cs="Times New Roman" w:eastAsia="Times New Roman" w:hAnsi="Times New Roman"/>
                <w:sz w:val="24"/>
                <w:szCs w:val="24"/>
                <w:rtl w:val="0"/>
              </w:rPr>
              <w:t xml:space="preserve">, Belo Horizonte-MG. n. 41, jun. 2005.Publicado originalmente em: BERGMAN, Klaus, et al. (Orgs.) – Handbuch der Geschichtsdidaktik Düsseldorf. Schawann – Verlag, 1985, pp. 207/217.</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Tomaz Tadeu 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Documentos de identidade: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introdução às teorias do currículo. Belo Horizonte: Autêntica, 1999. </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VOSS, Dulce Mari Silva. Discursos de identidades e alteridade nos currículos escolares em tempos de globalização Biopolítica. </w:t>
            </w:r>
            <w:r w:rsidDel="00000000" w:rsidR="00000000" w:rsidRPr="00000000">
              <w:rPr>
                <w:rFonts w:ascii="Times New Roman" w:cs="Times New Roman" w:eastAsia="Times New Roman" w:hAnsi="Times New Roman"/>
                <w:b w:val="1"/>
                <w:sz w:val="24"/>
                <w:szCs w:val="24"/>
                <w:rtl w:val="0"/>
              </w:rPr>
              <w:t xml:space="preserve">Estudos sobre Educação</w:t>
            </w:r>
            <w:r w:rsidDel="00000000" w:rsidR="00000000" w:rsidRPr="00000000">
              <w:rPr>
                <w:rFonts w:ascii="Times New Roman" w:cs="Times New Roman" w:eastAsia="Times New Roman" w:hAnsi="Times New Roman"/>
                <w:sz w:val="24"/>
                <w:szCs w:val="24"/>
                <w:rtl w:val="0"/>
              </w:rPr>
              <w:t xml:space="preserve">, Presidente Prudente-SP, v. 27, n. 2, p. 48-63, mai./ago. 2016</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8">
      <w:pPr>
        <w:spacing w:line="214" w:lineRule="auto"/>
        <w:rPr>
          <w:rFonts w:ascii="Times New Roman" w:cs="Times New Roman" w:eastAsia="Times New Roman" w:hAnsi="Times New Roman"/>
          <w:sz w:val="24"/>
          <w:szCs w:val="24"/>
        </w:rPr>
        <w:sectPr>
          <w:type w:val="nextPage"/>
          <w:pgSz w:h="16840" w:w="11910" w:orient="portrait"/>
          <w:pgMar w:bottom="280" w:top="1420" w:left="980" w:right="1340" w:header="720" w:footer="720"/>
        </w:sect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
        <w:tblW w:w="9291.0" w:type="dxa"/>
        <w:jc w:val="left"/>
        <w:tblInd w:w="157.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9291"/>
        <w:tblGridChange w:id="0">
          <w:tblGrid>
            <w:gridCol w:w="9291"/>
          </w:tblGrid>
        </w:tblGridChange>
      </w:tblGrid>
      <w:tr>
        <w:trPr>
          <w:cantSplit w:val="0"/>
          <w:trHeight w:val="2720" w:hRule="atLeast"/>
          <w:tblHeader w:val="0"/>
        </w:trPr>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9.2. Bibliografia Complementar</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FREIRE, Paulo.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Pedagogia do oprimido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ed. Rio de Janeiro: Paz e Terra, 1987.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tabs>
                <w:tab w:val="left" w:pos="0"/>
                <w:tab w:val="left" w:pos="28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LOURO, Guacira Lopes. O Currículo e as Diferenças Sexuais e de Gênero. 3 edição. Rio de janeiro, 2001, p.85-92. In:COSTA, Marisa Vorraber. </w:t>
            </w:r>
            <w:r w:rsidDel="00000000" w:rsidR="00000000" w:rsidRPr="00000000">
              <w:rPr>
                <w:rFonts w:ascii="Times New Roman" w:cs="Times New Roman" w:eastAsia="Times New Roman" w:hAnsi="Times New Roman"/>
                <w:b w:val="1"/>
                <w:sz w:val="24"/>
                <w:szCs w:val="24"/>
                <w:rtl w:val="0"/>
              </w:rPr>
              <w:t xml:space="preserve">O currículo nos limiares do contemporâneo</w:t>
            </w:r>
            <w:r w:rsidDel="00000000" w:rsidR="00000000" w:rsidRPr="00000000">
              <w:rPr>
                <w:rFonts w:ascii="Times New Roman" w:cs="Times New Roman" w:eastAsia="Times New Roman" w:hAnsi="Times New Roman"/>
                <w:sz w:val="24"/>
                <w:szCs w:val="24"/>
                <w:rtl w:val="0"/>
              </w:rPr>
              <w:t xml:space="preserve">.3 edição. Rio de Janeiro, 2001.</w:t>
            </w:r>
          </w:p>
          <w:p w:rsidR="00000000" w:rsidDel="00000000" w:rsidP="00000000" w:rsidRDefault="00000000" w:rsidRPr="00000000" w14:paraId="00000151">
            <w:pPr>
              <w:tabs>
                <w:tab w:val="left" w:pos="0"/>
                <w:tab w:val="left" w:pos="284"/>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tabs>
                <w:tab w:val="left" w:pos="0"/>
                <w:tab w:val="left" w:pos="284"/>
              </w:tabs>
              <w:spacing w:after="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MACHADO, Tânia Mara Rezende e FARIA, Lenilda Rego Albuquerque. </w:t>
            </w:r>
            <w:r w:rsidDel="00000000" w:rsidR="00000000" w:rsidRPr="00000000">
              <w:rPr>
                <w:rFonts w:ascii="Times New Roman" w:cs="Times New Roman" w:eastAsia="Times New Roman" w:hAnsi="Times New Roman"/>
                <w:b w:val="1"/>
                <w:sz w:val="24"/>
                <w:szCs w:val="24"/>
                <w:rtl w:val="0"/>
              </w:rPr>
              <w:t xml:space="preserve">Organização Curricular no contexto das políticas de mercadorização da educação: COC – um produto curricular encomendado, comprado e consumido no Acre. </w:t>
            </w:r>
            <w:r w:rsidDel="00000000" w:rsidR="00000000" w:rsidRPr="00000000">
              <w:rPr>
                <w:rFonts w:ascii="Times New Roman" w:cs="Times New Roman" w:eastAsia="Times New Roman" w:hAnsi="Times New Roman"/>
                <w:sz w:val="24"/>
                <w:szCs w:val="24"/>
                <w:rtl w:val="0"/>
              </w:rPr>
              <w:t xml:space="preserve">Simpósio Linguagem e Idendiade do Mestrado em Letras da UFAC/2014.</w:t>
            </w:r>
          </w:p>
          <w:p w:rsidR="00000000" w:rsidDel="00000000" w:rsidP="00000000" w:rsidRDefault="00000000" w:rsidRPr="00000000" w14:paraId="00000153">
            <w:pPr>
              <w:tabs>
                <w:tab w:val="left" w:pos="0"/>
                <w:tab w:val="left" w:pos="284"/>
              </w:tabs>
              <w:spacing w:after="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MACHADO, Tânia Mara Rezende. Intercessão sujeito-cultura-ciência na construção de Currículos Escolares: um desafio para a pedagogia moderna 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Moderno/Contemporâneo:Reflexões sobre a Educação Escolar.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1ª ed.Curitiba-PR : Appris, 2012, v.1, p. 129-143.</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processo de revisão curricular do Curso de Licenciatura em História da UFAC: relações de poder e resistência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Tese de doutorado. Pontifícia Universidade Católica de São Paulo. Programa de pós graduação em educação: Currículo. São Paulo, 2010.</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 Organização Curricular: Objetivos ou Competências e Habilidades? Procurando a diferença entre seis e meia dúzia.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Trabalho apresentado na 30ª reunião da Anped, GT 12, Caxambu - MG, 2006. Disponível em </w:t>
            </w:r>
            <w:hyperlink r:id="rId1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www.anped.org.br/reunioes/30ra/trabalhos/trabalho_gt12.htm</w:t>
              </w:r>
            </w:hyperlink>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b w:val="1"/>
                  <w:sz w:val="24"/>
                  <w:szCs w:val="24"/>
                  <w:rtl w:val="0"/>
                </w:rPr>
                <w:t xml:space="preserve">_________</w:t>
              </w:r>
            </w:hyperlink>
            <w:r w:rsidDel="00000000" w:rsidR="00000000" w:rsidRPr="00000000">
              <w:rPr>
                <w:rFonts w:ascii="Times New Roman" w:cs="Times New Roman" w:eastAsia="Times New Roman" w:hAnsi="Times New Roman"/>
                <w:sz w:val="24"/>
                <w:szCs w:val="24"/>
                <w:rtl w:val="0"/>
              </w:rPr>
              <w:t xml:space="preserve">. Breve panorama da organização curricular para o ensino de história no Acre no contexto das políticas de mercadorização da educação. In: Grabiela Souza Rêgo Pimentel; Marilde Queiroz Guedes;Nilza da Silva martins. (Org.). </w:t>
            </w:r>
            <w:r w:rsidDel="00000000" w:rsidR="00000000" w:rsidRPr="00000000">
              <w:rPr>
                <w:rFonts w:ascii="Times New Roman" w:cs="Times New Roman" w:eastAsia="Times New Roman" w:hAnsi="Times New Roman"/>
                <w:b w:val="1"/>
                <w:sz w:val="24"/>
                <w:szCs w:val="24"/>
                <w:rtl w:val="0"/>
              </w:rPr>
              <w:t xml:space="preserve">Educação Básica: Políticas, formação e prática pedagógica.</w:t>
            </w:r>
            <w:r w:rsidDel="00000000" w:rsidR="00000000" w:rsidRPr="00000000">
              <w:rPr>
                <w:rFonts w:ascii="Times New Roman" w:cs="Times New Roman" w:eastAsia="Times New Roman" w:hAnsi="Times New Roman"/>
                <w:sz w:val="24"/>
                <w:szCs w:val="24"/>
                <w:rtl w:val="0"/>
              </w:rPr>
              <w:t xml:space="preserve"> 1ed.Curitiba: Appris, 2019, v. 01, p. 253-273.</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b w:val="1"/>
                  <w:sz w:val="24"/>
                  <w:szCs w:val="24"/>
                  <w:rtl w:val="0"/>
                </w:rPr>
                <w:t xml:space="preserve">_________</w:t>
              </w:r>
            </w:hyperlink>
            <w:r w:rsidDel="00000000" w:rsidR="00000000" w:rsidRPr="00000000">
              <w:rPr>
                <w:rFonts w:ascii="Times New Roman" w:cs="Times New Roman" w:eastAsia="Times New Roman" w:hAnsi="Times New Roman"/>
                <w:sz w:val="24"/>
                <w:szCs w:val="24"/>
                <w:rtl w:val="0"/>
              </w:rPr>
              <w:t xml:space="preserve">. Currículo do ócio. In: Gerson Rodrigues de Albuquerque e Agenor Sarraf Pacheco. (Org.). </w:t>
            </w:r>
            <w:r w:rsidDel="00000000" w:rsidR="00000000" w:rsidRPr="00000000">
              <w:rPr>
                <w:rFonts w:ascii="Times New Roman" w:cs="Times New Roman" w:eastAsia="Times New Roman" w:hAnsi="Times New Roman"/>
                <w:b w:val="1"/>
                <w:sz w:val="24"/>
                <w:szCs w:val="24"/>
                <w:rtl w:val="0"/>
              </w:rPr>
              <w:t xml:space="preserve">Uwa'kürü - Dicionário Analítico</w:t>
            </w:r>
            <w:r w:rsidDel="00000000" w:rsidR="00000000" w:rsidRPr="00000000">
              <w:rPr>
                <w:rFonts w:ascii="Times New Roman" w:cs="Times New Roman" w:eastAsia="Times New Roman" w:hAnsi="Times New Roman"/>
                <w:sz w:val="24"/>
                <w:szCs w:val="24"/>
                <w:rtl w:val="0"/>
              </w:rPr>
              <w:t xml:space="preserve"> (volume 2). 1ed.Rio Branco - Acre: Nepan Editora, 2017, v. 2, p. 109-126.</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sz w:val="24"/>
                  <w:szCs w:val="24"/>
                  <w:rtl w:val="0"/>
                </w:rPr>
                <w:t xml:space="preserve">MACHADO, Tania Mara Rezende </w:t>
              </w:r>
            </w:hyperlink>
            <w:r w:rsidDel="00000000" w:rsidR="00000000" w:rsidRPr="00000000">
              <w:rPr>
                <w:rFonts w:ascii="Times New Roman" w:cs="Times New Roman" w:eastAsia="Times New Roman" w:hAnsi="Times New Roman"/>
                <w:sz w:val="24"/>
                <w:szCs w:val="24"/>
                <w:rtl w:val="0"/>
              </w:rPr>
              <w:t xml:space="preserve">; OLIVEIRA, Rondinely . Panorama da História Ensinada no Acre. In: Veronica Aparecida Silveira Aguiar e Francisco Bento da Silva. (Org.). </w:t>
            </w:r>
            <w:r w:rsidDel="00000000" w:rsidR="00000000" w:rsidRPr="00000000">
              <w:rPr>
                <w:rFonts w:ascii="Times New Roman" w:cs="Times New Roman" w:eastAsia="Times New Roman" w:hAnsi="Times New Roman"/>
                <w:b w:val="1"/>
                <w:sz w:val="24"/>
                <w:szCs w:val="24"/>
                <w:rtl w:val="0"/>
              </w:rPr>
              <w:t xml:space="preserve">Fronteiras Amazônicas: Cultura e Ensino de História</w:t>
            </w:r>
            <w:r w:rsidDel="00000000" w:rsidR="00000000" w:rsidRPr="00000000">
              <w:rPr>
                <w:rFonts w:ascii="Times New Roman" w:cs="Times New Roman" w:eastAsia="Times New Roman" w:hAnsi="Times New Roman"/>
                <w:sz w:val="24"/>
                <w:szCs w:val="24"/>
                <w:rtl w:val="0"/>
              </w:rPr>
              <w:t xml:space="preserve">. 01ed.Porto Velho: EDUFRO, 2016, v. 02, p. 154-166.</w:t>
            </w:r>
          </w:p>
          <w:p w:rsidR="00000000" w:rsidDel="00000000" w:rsidP="00000000" w:rsidRDefault="00000000" w:rsidRPr="00000000" w14:paraId="000001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sz w:val="24"/>
                  <w:szCs w:val="24"/>
                  <w:rtl w:val="0"/>
                </w:rPr>
                <w:t xml:space="preserve">MACHADO, Tania Mara Rezende</w:t>
              </w:r>
            </w:hyperlink>
            <w:r w:rsidDel="00000000" w:rsidR="00000000" w:rsidRPr="00000000">
              <w:rPr>
                <w:rFonts w:ascii="Times New Roman" w:cs="Times New Roman" w:eastAsia="Times New Roman" w:hAnsi="Times New Roman"/>
                <w:sz w:val="24"/>
                <w:szCs w:val="24"/>
                <w:rtl w:val="0"/>
              </w:rPr>
              <w:t xml:space="preserve">; OLIVEIRA, Lúcia Torres. O processo de construção das propostas curriculares para o ensino de História no estado do Acre. </w:t>
            </w:r>
            <w:r w:rsidDel="00000000" w:rsidR="00000000" w:rsidRPr="00000000">
              <w:rPr>
                <w:rFonts w:ascii="Times New Roman" w:cs="Times New Roman" w:eastAsia="Times New Roman" w:hAnsi="Times New Roman"/>
                <w:b w:val="1"/>
                <w:sz w:val="24"/>
                <w:szCs w:val="24"/>
                <w:rtl w:val="0"/>
              </w:rPr>
              <w:t xml:space="preserve">Jamaxi</w:t>
            </w:r>
            <w:r w:rsidDel="00000000" w:rsidR="00000000" w:rsidRPr="00000000">
              <w:rPr>
                <w:rFonts w:ascii="Times New Roman" w:cs="Times New Roman" w:eastAsia="Times New Roman" w:hAnsi="Times New Roman"/>
                <w:sz w:val="24"/>
                <w:szCs w:val="24"/>
                <w:rtl w:val="0"/>
              </w:rPr>
              <w:t xml:space="preserve">, v. 4, p. 11-21, 2020.</w:t>
              <w:br w:type="textWrapping"/>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HOJAS, Viviani</w:t>
            </w:r>
            <w:r w:rsidDel="00000000" w:rsidR="00000000" w:rsidRPr="00000000">
              <w:rPr>
                <w:rFonts w:ascii="Times New Roman" w:cs="Times New Roman" w:eastAsia="Times New Roman" w:hAnsi="Times New Roman"/>
                <w:b w:val="1"/>
                <w:sz w:val="24"/>
                <w:szCs w:val="24"/>
                <w:rtl w:val="0"/>
              </w:rPr>
              <w:t xml:space="preserve">; </w:t>
            </w:r>
            <w:hyperlink r:id="rId19">
              <w:r w:rsidDel="00000000" w:rsidR="00000000" w:rsidRPr="00000000">
                <w:rPr>
                  <w:rFonts w:ascii="Times New Roman" w:cs="Times New Roman" w:eastAsia="Times New Roman" w:hAnsi="Times New Roman"/>
                  <w:sz w:val="24"/>
                  <w:szCs w:val="24"/>
                  <w:rtl w:val="0"/>
                </w:rPr>
                <w:t xml:space="preserve">MACHADO, Tania Mara Rezende</w:t>
              </w:r>
            </w:hyperlink>
            <w:r w:rsidDel="00000000" w:rsidR="00000000" w:rsidRPr="00000000">
              <w:rPr>
                <w:rFonts w:ascii="Times New Roman" w:cs="Times New Roman" w:eastAsia="Times New Roman" w:hAnsi="Times New Roman"/>
                <w:sz w:val="24"/>
                <w:szCs w:val="24"/>
                <w:rtl w:val="0"/>
              </w:rPr>
              <w:t xml:space="preserve">. Educação no contexto sul-amazônico: a contribuição dos coletivos populares para a discussão curricular. </w:t>
            </w:r>
            <w:r w:rsidDel="00000000" w:rsidR="00000000" w:rsidRPr="00000000">
              <w:rPr>
                <w:rFonts w:ascii="Times New Roman" w:cs="Times New Roman" w:eastAsia="Times New Roman" w:hAnsi="Times New Roman"/>
                <w:b w:val="1"/>
                <w:sz w:val="24"/>
                <w:szCs w:val="24"/>
                <w:rtl w:val="0"/>
              </w:rPr>
              <w:t xml:space="preserve">SOUTH AMERICAN JOURNAL OF BASIC EDUCATION, TECHNICAL AND TECHNOLOGICAL,</w:t>
            </w:r>
            <w:r w:rsidDel="00000000" w:rsidR="00000000" w:rsidRPr="00000000">
              <w:rPr>
                <w:rFonts w:ascii="Times New Roman" w:cs="Times New Roman" w:eastAsia="Times New Roman" w:hAnsi="Times New Roman"/>
                <w:sz w:val="24"/>
                <w:szCs w:val="24"/>
                <w:rtl w:val="0"/>
              </w:rPr>
              <w:t xml:space="preserve"> v. 6, p. 624-634, 2019.</w:t>
            </w:r>
          </w:p>
          <w:p w:rsidR="00000000" w:rsidDel="00000000" w:rsidP="00000000" w:rsidRDefault="00000000" w:rsidRPr="00000000" w14:paraId="00000160">
            <w:pPr>
              <w:tabs>
                <w:tab w:val="left" w:pos="0"/>
                <w:tab w:val="left" w:pos="284"/>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tabs>
                <w:tab w:val="left" w:pos="0"/>
                <w:tab w:val="left" w:pos="28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MEYER, Dagmar Estermann. Etnia, Raça e Nação: O Currículo e a Construção de Fronteiras e Posições Sociais. 3 edição. Rio de Janeiro, 2001, p.69-82. In:COSTA, Marisa Vorraber. </w:t>
            </w:r>
            <w:r w:rsidDel="00000000" w:rsidR="00000000" w:rsidRPr="00000000">
              <w:rPr>
                <w:rFonts w:ascii="Times New Roman" w:cs="Times New Roman" w:eastAsia="Times New Roman" w:hAnsi="Times New Roman"/>
                <w:b w:val="1"/>
                <w:sz w:val="24"/>
                <w:szCs w:val="24"/>
                <w:rtl w:val="0"/>
              </w:rPr>
              <w:t xml:space="preserve">O currículo nos limiares do contemporâneo</w:t>
            </w:r>
            <w:r w:rsidDel="00000000" w:rsidR="00000000" w:rsidRPr="00000000">
              <w:rPr>
                <w:rFonts w:ascii="Times New Roman" w:cs="Times New Roman" w:eastAsia="Times New Roman" w:hAnsi="Times New Roman"/>
                <w:sz w:val="24"/>
                <w:szCs w:val="24"/>
                <w:rtl w:val="0"/>
              </w:rPr>
              <w:t xml:space="preserve">.3 edição. Rio de Janeiro, 2001.</w:t>
            </w:r>
          </w:p>
          <w:p w:rsidR="00000000" w:rsidDel="00000000" w:rsidP="00000000" w:rsidRDefault="00000000" w:rsidRPr="00000000" w14:paraId="00000162">
            <w:pPr>
              <w:tabs>
                <w:tab w:val="left" w:pos="0"/>
                <w:tab w:val="left" w:pos="7501"/>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63">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SANTOS, Boaventura. (2001)). Dilemas do nosso tempo: globalização, multiculturalismo, conhecimento.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Educação e&amp; Realidade</w:t>
            </w:r>
            <w:r w:rsidDel="00000000" w:rsidR="00000000" w:rsidRPr="00000000">
              <w:rPr>
                <w:rFonts w:ascii="Times New Roman" w:cs="Times New Roman" w:eastAsia="Times New Roman" w:hAnsi="Times New Roman"/>
                <w:sz w:val="24"/>
                <w:szCs w:val="24"/>
                <w:rtl w:val="0"/>
              </w:rPr>
              <w:t xml:space="preserve">. V.26, nº 1, p. 13-32.</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 w:val="left" w:pos="0"/>
              </w:tabs>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SAVIANI, Nereide,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Saber escolar, currículo e didática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problemas da unidade conteúdo/método no processo pedagógico. 4. ed. Campinas/SP: Autores Associados, 2003.</w:t>
            </w:r>
          </w:p>
        </w:tc>
      </w:tr>
      <w:tr>
        <w:trPr>
          <w:cantSplit w:val="0"/>
          <w:trHeight w:val="1035" w:hRule="atLeast"/>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Aprovação no Colegiado de Curso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(Estatuto, Artigo 34, alínea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Regimento Geral da UFAC, Artigos 59 e Art. 67- Parágrafo 3°):</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30.08.21</w:t>
            </w:r>
          </w:p>
        </w:tc>
      </w:tr>
      <w:tr>
        <w:trPr>
          <w:cantSplit w:val="0"/>
          <w:trHeight w:val="314" w:hRule="atLeast"/>
          <w:tblHeader w:val="0"/>
        </w:trPr>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sectPr>
      <w:type w:val="nextPage"/>
      <w:pgSz w:h="16840" w:w="11910" w:orient="portrait"/>
      <w:pgMar w:bottom="280" w:top="1420" w:left="980" w:right="1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33" w:hanging="348"/>
      </w:pPr>
      <w:rPr>
        <w:rFonts w:ascii="Noto Sans Symbols" w:cs="Noto Sans Symbols" w:eastAsia="Noto Sans Symbols" w:hAnsi="Noto Sans Symbols"/>
        <w:sz w:val="20"/>
        <w:szCs w:val="20"/>
      </w:rPr>
    </w:lvl>
    <w:lvl w:ilvl="1">
      <w:start w:val="1"/>
      <w:numFmt w:val="bullet"/>
      <w:lvlText w:val="•"/>
      <w:lvlJc w:val="left"/>
      <w:pPr>
        <w:ind w:left="1680" w:hanging="348"/>
      </w:pPr>
      <w:rPr/>
    </w:lvl>
    <w:lvl w:ilvl="2">
      <w:start w:val="1"/>
      <w:numFmt w:val="bullet"/>
      <w:lvlText w:val="•"/>
      <w:lvlJc w:val="left"/>
      <w:pPr>
        <w:ind w:left="2521" w:hanging="348"/>
      </w:pPr>
      <w:rPr/>
    </w:lvl>
    <w:lvl w:ilvl="3">
      <w:start w:val="1"/>
      <w:numFmt w:val="bullet"/>
      <w:lvlText w:val="•"/>
      <w:lvlJc w:val="left"/>
      <w:pPr>
        <w:ind w:left="3361" w:hanging="348"/>
      </w:pPr>
      <w:rPr/>
    </w:lvl>
    <w:lvl w:ilvl="4">
      <w:start w:val="1"/>
      <w:numFmt w:val="bullet"/>
      <w:lvlText w:val="•"/>
      <w:lvlJc w:val="left"/>
      <w:pPr>
        <w:ind w:left="4202" w:hanging="348"/>
      </w:pPr>
      <w:rPr/>
    </w:lvl>
    <w:lvl w:ilvl="5">
      <w:start w:val="1"/>
      <w:numFmt w:val="bullet"/>
      <w:lvlText w:val="•"/>
      <w:lvlJc w:val="left"/>
      <w:pPr>
        <w:ind w:left="5043" w:hanging="348"/>
      </w:pPr>
      <w:rPr/>
    </w:lvl>
    <w:lvl w:ilvl="6">
      <w:start w:val="1"/>
      <w:numFmt w:val="bullet"/>
      <w:lvlText w:val="•"/>
      <w:lvlJc w:val="left"/>
      <w:pPr>
        <w:ind w:left="5883" w:hanging="348"/>
      </w:pPr>
      <w:rPr/>
    </w:lvl>
    <w:lvl w:ilvl="7">
      <w:start w:val="1"/>
      <w:numFmt w:val="bullet"/>
      <w:lvlText w:val="•"/>
      <w:lvlJc w:val="left"/>
      <w:pPr>
        <w:ind w:left="6724" w:hanging="348"/>
      </w:pPr>
      <w:rPr/>
    </w:lvl>
    <w:lvl w:ilvl="8">
      <w:start w:val="1"/>
      <w:numFmt w:val="bullet"/>
      <w:lvlText w:val="•"/>
      <w:lvlJc w:val="left"/>
      <w:pPr>
        <w:ind w:left="7564" w:hanging="348"/>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8"/>
      <w:numFmt w:val="decimal"/>
      <w:lvlText w:val="%1."/>
      <w:lvlJc w:val="left"/>
      <w:pPr>
        <w:ind w:left="337" w:hanging="223.99999999999994"/>
      </w:pPr>
      <w:rPr>
        <w:rFonts w:ascii="Arial" w:cs="Arial" w:eastAsia="Arial" w:hAnsi="Arial"/>
        <w:b w:val="1"/>
        <w:sz w:val="20"/>
        <w:szCs w:val="20"/>
      </w:rPr>
    </w:lvl>
    <w:lvl w:ilvl="1">
      <w:start w:val="1"/>
      <w:numFmt w:val="lowerLetter"/>
      <w:lvlText w:val="%2)"/>
      <w:lvlJc w:val="left"/>
      <w:pPr>
        <w:ind w:left="833" w:hanging="348"/>
      </w:pPr>
      <w:rPr>
        <w:rFonts w:ascii="Arial MT" w:cs="Arial MT" w:eastAsia="Arial MT" w:hAnsi="Arial MT"/>
        <w:sz w:val="20"/>
        <w:szCs w:val="20"/>
      </w:rPr>
    </w:lvl>
    <w:lvl w:ilvl="2">
      <w:start w:val="1"/>
      <w:numFmt w:val="bullet"/>
      <w:lvlText w:val="•"/>
      <w:lvlJc w:val="left"/>
      <w:pPr>
        <w:ind w:left="1774" w:hanging="347.9999999999998"/>
      </w:pPr>
      <w:rPr/>
    </w:lvl>
    <w:lvl w:ilvl="3">
      <w:start w:val="1"/>
      <w:numFmt w:val="bullet"/>
      <w:lvlText w:val="•"/>
      <w:lvlJc w:val="left"/>
      <w:pPr>
        <w:ind w:left="2708" w:hanging="348"/>
      </w:pPr>
      <w:rPr/>
    </w:lvl>
    <w:lvl w:ilvl="4">
      <w:start w:val="1"/>
      <w:numFmt w:val="bullet"/>
      <w:lvlText w:val="•"/>
      <w:lvlJc w:val="left"/>
      <w:pPr>
        <w:ind w:left="3642" w:hanging="348"/>
      </w:pPr>
      <w:rPr/>
    </w:lvl>
    <w:lvl w:ilvl="5">
      <w:start w:val="1"/>
      <w:numFmt w:val="bullet"/>
      <w:lvlText w:val="•"/>
      <w:lvlJc w:val="left"/>
      <w:pPr>
        <w:ind w:left="4576" w:hanging="348"/>
      </w:pPr>
      <w:rPr/>
    </w:lvl>
    <w:lvl w:ilvl="6">
      <w:start w:val="1"/>
      <w:numFmt w:val="bullet"/>
      <w:lvlText w:val="•"/>
      <w:lvlJc w:val="left"/>
      <w:pPr>
        <w:ind w:left="5510" w:hanging="348"/>
      </w:pPr>
      <w:rPr/>
    </w:lvl>
    <w:lvl w:ilvl="7">
      <w:start w:val="1"/>
      <w:numFmt w:val="bullet"/>
      <w:lvlText w:val="•"/>
      <w:lvlJc w:val="left"/>
      <w:pPr>
        <w:ind w:left="6444" w:hanging="348"/>
      </w:pPr>
      <w:rPr/>
    </w:lvl>
    <w:lvl w:ilvl="8">
      <w:start w:val="1"/>
      <w:numFmt w:val="bullet"/>
      <w:lvlText w:val="•"/>
      <w:lvlJc w:val="left"/>
      <w:pPr>
        <w:ind w:left="7378" w:hanging="348"/>
      </w:pPr>
      <w:rPr/>
    </w:lvl>
  </w:abstractNum>
  <w:abstractNum w:abstractNumId="5">
    <w:lvl w:ilvl="0">
      <w:start w:val="1"/>
      <w:numFmt w:val="bullet"/>
      <w:lvlText w:val="✔"/>
      <w:lvlJc w:val="left"/>
      <w:pPr>
        <w:ind w:left="833" w:hanging="360"/>
      </w:pPr>
      <w:rPr>
        <w:rFonts w:ascii="Noto Sans Symbols" w:cs="Noto Sans Symbols" w:eastAsia="Noto Sans Symbols" w:hAnsi="Noto Sans Symbols"/>
        <w:sz w:val="20"/>
        <w:szCs w:val="20"/>
      </w:rPr>
    </w:lvl>
    <w:lvl w:ilvl="1">
      <w:start w:val="1"/>
      <w:numFmt w:val="bullet"/>
      <w:lvlText w:val="•"/>
      <w:lvlJc w:val="left"/>
      <w:pPr>
        <w:ind w:left="1680" w:hanging="360"/>
      </w:pPr>
      <w:rPr/>
    </w:lvl>
    <w:lvl w:ilvl="2">
      <w:start w:val="1"/>
      <w:numFmt w:val="bullet"/>
      <w:lvlText w:val="•"/>
      <w:lvlJc w:val="left"/>
      <w:pPr>
        <w:ind w:left="2521" w:hanging="360"/>
      </w:pPr>
      <w:rPr/>
    </w:lvl>
    <w:lvl w:ilvl="3">
      <w:start w:val="1"/>
      <w:numFmt w:val="bullet"/>
      <w:lvlText w:val="•"/>
      <w:lvlJc w:val="left"/>
      <w:pPr>
        <w:ind w:left="3361" w:hanging="360"/>
      </w:pPr>
      <w:rPr/>
    </w:lvl>
    <w:lvl w:ilvl="4">
      <w:start w:val="1"/>
      <w:numFmt w:val="bullet"/>
      <w:lvlText w:val="•"/>
      <w:lvlJc w:val="left"/>
      <w:pPr>
        <w:ind w:left="4202" w:hanging="360"/>
      </w:pPr>
      <w:rPr/>
    </w:lvl>
    <w:lvl w:ilvl="5">
      <w:start w:val="1"/>
      <w:numFmt w:val="bullet"/>
      <w:lvlText w:val="•"/>
      <w:lvlJc w:val="left"/>
      <w:pPr>
        <w:ind w:left="5043" w:hanging="360"/>
      </w:pPr>
      <w:rPr/>
    </w:lvl>
    <w:lvl w:ilvl="6">
      <w:start w:val="1"/>
      <w:numFmt w:val="bullet"/>
      <w:lvlText w:val="•"/>
      <w:lvlJc w:val="left"/>
      <w:pPr>
        <w:ind w:left="5883" w:hanging="360"/>
      </w:pPr>
      <w:rPr/>
    </w:lvl>
    <w:lvl w:ilvl="7">
      <w:start w:val="1"/>
      <w:numFmt w:val="bullet"/>
      <w:lvlText w:val="•"/>
      <w:lvlJc w:val="left"/>
      <w:pPr>
        <w:ind w:left="6724" w:hanging="360"/>
      </w:pPr>
      <w:rPr/>
    </w:lvl>
    <w:lvl w:ilvl="8">
      <w:start w:val="1"/>
      <w:numFmt w:val="bullet"/>
      <w:lvlText w:val="•"/>
      <w:lvlJc w:val="left"/>
      <w:pPr>
        <w:ind w:left="7564" w:hanging="360"/>
      </w:pPr>
      <w:rPr/>
    </w:lvl>
  </w:abstractNum>
  <w:abstractNum w:abstractNumId="6">
    <w:lvl w:ilvl="0">
      <w:start w:val="1"/>
      <w:numFmt w:val="bullet"/>
      <w:lvlText w:val="✔"/>
      <w:lvlJc w:val="left"/>
      <w:pPr>
        <w:ind w:left="941" w:hanging="349"/>
      </w:pPr>
      <w:rPr>
        <w:rFonts w:ascii="Noto Sans Symbols" w:cs="Noto Sans Symbols" w:eastAsia="Noto Sans Symbols" w:hAnsi="Noto Sans Symbols"/>
        <w:sz w:val="20"/>
        <w:szCs w:val="20"/>
      </w:rPr>
    </w:lvl>
    <w:lvl w:ilvl="1">
      <w:start w:val="1"/>
      <w:numFmt w:val="bullet"/>
      <w:lvlText w:val="•"/>
      <w:lvlJc w:val="left"/>
      <w:pPr>
        <w:ind w:left="1770" w:hanging="349"/>
      </w:pPr>
      <w:rPr/>
    </w:lvl>
    <w:lvl w:ilvl="2">
      <w:start w:val="1"/>
      <w:numFmt w:val="bullet"/>
      <w:lvlText w:val="•"/>
      <w:lvlJc w:val="left"/>
      <w:pPr>
        <w:ind w:left="2601" w:hanging="349"/>
      </w:pPr>
      <w:rPr/>
    </w:lvl>
    <w:lvl w:ilvl="3">
      <w:start w:val="1"/>
      <w:numFmt w:val="bullet"/>
      <w:lvlText w:val="•"/>
      <w:lvlJc w:val="left"/>
      <w:pPr>
        <w:ind w:left="3431" w:hanging="348.99999999999955"/>
      </w:pPr>
      <w:rPr/>
    </w:lvl>
    <w:lvl w:ilvl="4">
      <w:start w:val="1"/>
      <w:numFmt w:val="bullet"/>
      <w:lvlText w:val="•"/>
      <w:lvlJc w:val="left"/>
      <w:pPr>
        <w:ind w:left="4262" w:hanging="349"/>
      </w:pPr>
      <w:rPr/>
    </w:lvl>
    <w:lvl w:ilvl="5">
      <w:start w:val="1"/>
      <w:numFmt w:val="bullet"/>
      <w:lvlText w:val="•"/>
      <w:lvlJc w:val="left"/>
      <w:pPr>
        <w:ind w:left="5093" w:hanging="349"/>
      </w:pPr>
      <w:rPr/>
    </w:lvl>
    <w:lvl w:ilvl="6">
      <w:start w:val="1"/>
      <w:numFmt w:val="bullet"/>
      <w:lvlText w:val="•"/>
      <w:lvlJc w:val="left"/>
      <w:pPr>
        <w:ind w:left="5923" w:hanging="349"/>
      </w:pPr>
      <w:rPr/>
    </w:lvl>
    <w:lvl w:ilvl="7">
      <w:start w:val="1"/>
      <w:numFmt w:val="bullet"/>
      <w:lvlText w:val="•"/>
      <w:lvlJc w:val="left"/>
      <w:pPr>
        <w:ind w:left="6754" w:hanging="349"/>
      </w:pPr>
      <w:rPr/>
    </w:lvl>
    <w:lvl w:ilvl="8">
      <w:start w:val="1"/>
      <w:numFmt w:val="bullet"/>
      <w:lvlText w:val="•"/>
      <w:lvlJc w:val="left"/>
      <w:pPr>
        <w:ind w:left="7584" w:hanging="349"/>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widowControl w:val="1"/>
      <w:jc w:val="center"/>
    </w:pPr>
    <w:rPr>
      <w:rFonts w:ascii="Times New Roman" w:cs="Times New Roman" w:eastAsia="Times New Roman" w:hAnsi="Times New Roman"/>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MT" w:cs="Arial MT" w:eastAsia="Arial MT" w:hAnsi="Arial MT"/>
      <w:lang w:val="pt-PT"/>
    </w:rPr>
  </w:style>
  <w:style w:type="paragraph" w:styleId="Ttulo1">
    <w:name w:val="heading 1"/>
    <w:basedOn w:val="Normal"/>
    <w:next w:val="Normal"/>
    <w:link w:val="Ttulo1Char"/>
    <w:qFormat w:val="1"/>
    <w:rsid w:val="00622356"/>
    <w:pPr>
      <w:keepNext w:val="1"/>
      <w:widowControl w:val="1"/>
      <w:autoSpaceDE w:val="1"/>
      <w:autoSpaceDN w:val="1"/>
      <w:jc w:val="center"/>
      <w:outlineLvl w:val="0"/>
    </w:pPr>
    <w:rPr>
      <w:rFonts w:ascii="Times New Roman" w:cs="Times New Roman" w:eastAsia="Times New Roman" w:hAnsi="Times New Roman"/>
      <w:b w:val="1"/>
      <w:bCs w:val="1"/>
      <w:sz w:val="24"/>
      <w:szCs w:val="24"/>
      <w:lang w:eastAsia="pt-BR" w:val="pt-BR"/>
    </w:rPr>
  </w:style>
  <w:style w:type="paragraph" w:styleId="Ttulo5">
    <w:name w:val="heading 5"/>
    <w:basedOn w:val="Normal"/>
    <w:next w:val="Normal"/>
    <w:link w:val="Ttulo5Char"/>
    <w:qFormat w:val="1"/>
    <w:rsid w:val="00622356"/>
    <w:pPr>
      <w:keepNext w:val="1"/>
      <w:widowControl w:val="1"/>
      <w:autoSpaceDE w:val="1"/>
      <w:autoSpaceDN w:val="1"/>
      <w:jc w:val="center"/>
      <w:outlineLvl w:val="4"/>
    </w:pPr>
    <w:rPr>
      <w:rFonts w:ascii="Times New Roman" w:cs="Times New Roman" w:eastAsia="Times New Roman" w:hAnsi="Times New Roman"/>
      <w:b w:val="1"/>
      <w:sz w:val="28"/>
      <w:szCs w:val="2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PargrafodaLista">
    <w:name w:val="List Paragraph"/>
    <w:basedOn w:val="Normal"/>
    <w:uiPriority w:val="34"/>
    <w:qFormat w:val="1"/>
  </w:style>
  <w:style w:type="paragraph" w:styleId="TableParagraph" w:customStyle="1">
    <w:name w:val="Table Paragraph"/>
    <w:basedOn w:val="Normal"/>
    <w:uiPriority w:val="1"/>
    <w:qFormat w:val="1"/>
    <w:pPr>
      <w:ind w:left="113"/>
    </w:pPr>
  </w:style>
  <w:style w:type="paragraph" w:styleId="Textodebalo">
    <w:name w:val="Balloon Text"/>
    <w:basedOn w:val="Normal"/>
    <w:link w:val="TextodebaloChar"/>
    <w:uiPriority w:val="99"/>
    <w:semiHidden w:val="1"/>
    <w:unhideWhenUsed w:val="1"/>
    <w:rsid w:val="00DE436B"/>
    <w:rPr>
      <w:rFonts w:ascii="Tahoma" w:cs="Tahoma" w:hAnsi="Tahoma"/>
      <w:sz w:val="16"/>
      <w:szCs w:val="16"/>
    </w:rPr>
  </w:style>
  <w:style w:type="character" w:styleId="TextodebaloChar" w:customStyle="1">
    <w:name w:val="Texto de balão Char"/>
    <w:basedOn w:val="Fontepargpadro"/>
    <w:link w:val="Textodebalo"/>
    <w:uiPriority w:val="99"/>
    <w:semiHidden w:val="1"/>
    <w:rsid w:val="00DE436B"/>
    <w:rPr>
      <w:rFonts w:ascii="Tahoma" w:cs="Tahoma" w:eastAsia="Arial MT" w:hAnsi="Tahoma"/>
      <w:sz w:val="16"/>
      <w:szCs w:val="16"/>
      <w:lang w:val="pt-PT"/>
    </w:rPr>
  </w:style>
  <w:style w:type="character" w:styleId="Ttulo1Char" w:customStyle="1">
    <w:name w:val="Título 1 Char"/>
    <w:basedOn w:val="Fontepargpadro"/>
    <w:link w:val="Ttulo1"/>
    <w:rsid w:val="00622356"/>
    <w:rPr>
      <w:rFonts w:ascii="Times New Roman" w:cs="Times New Roman" w:eastAsia="Times New Roman" w:hAnsi="Times New Roman"/>
      <w:b w:val="1"/>
      <w:bCs w:val="1"/>
      <w:sz w:val="24"/>
      <w:szCs w:val="24"/>
      <w:lang w:eastAsia="pt-BR" w:val="pt-BR"/>
    </w:rPr>
  </w:style>
  <w:style w:type="character" w:styleId="Ttulo5Char" w:customStyle="1">
    <w:name w:val="Título 5 Char"/>
    <w:basedOn w:val="Fontepargpadro"/>
    <w:link w:val="Ttulo5"/>
    <w:rsid w:val="00622356"/>
    <w:rPr>
      <w:rFonts w:ascii="Times New Roman" w:cs="Times New Roman" w:eastAsia="Times New Roman" w:hAnsi="Times New Roman"/>
      <w:b w:val="1"/>
      <w:sz w:val="28"/>
      <w:szCs w:val="20"/>
      <w:lang w:eastAsia="pt-BR" w:val="pt-BR"/>
    </w:rPr>
  </w:style>
  <w:style w:type="character" w:styleId="Hyperlink">
    <w:name w:val="Hyperlink"/>
    <w:basedOn w:val="Fontepargpadro"/>
    <w:uiPriority w:val="99"/>
    <w:unhideWhenUsed w:val="1"/>
    <w:rsid w:val="005308D7"/>
    <w:rPr>
      <w:color w:val="0000ff" w:themeColor="hyperlink"/>
      <w:u w:val="single"/>
    </w:rPr>
  </w:style>
  <w:style w:type="paragraph" w:styleId="simples" w:customStyle="1">
    <w:name w:val="simples"/>
    <w:basedOn w:val="Normal"/>
    <w:rsid w:val="005C3C32"/>
    <w:pPr>
      <w:tabs>
        <w:tab w:val="left" w:pos="284"/>
      </w:tabs>
      <w:suppressAutoHyphens w:val="1"/>
      <w:autoSpaceDE w:val="1"/>
      <w:autoSpaceDN w:val="1"/>
    </w:pPr>
    <w:rPr>
      <w:rFonts w:ascii="Arial" w:cs="Times New Roman" w:eastAsia="Times New Roman" w:hAnsi="Arial"/>
      <w:kern w:val="2"/>
      <w:sz w:val="20"/>
      <w:szCs w:val="20"/>
      <w:lang w:eastAsia="zh-CN" w:val="pt-BR"/>
    </w:rPr>
  </w:style>
  <w:style w:type="paragraph" w:styleId="11REFERNCIASBIBLIOGRFICAS" w:customStyle="1">
    <w:name w:val="11  REFERÊNCIAS  BIBLIOGRÁFICAS"/>
    <w:basedOn w:val="Normal"/>
    <w:rsid w:val="005C3C32"/>
    <w:pPr>
      <w:tabs>
        <w:tab w:val="left" w:pos="284"/>
      </w:tabs>
      <w:suppressAutoHyphens w:val="1"/>
      <w:autoSpaceDE w:val="1"/>
      <w:autoSpaceDN w:val="1"/>
      <w:spacing w:before="300"/>
    </w:pPr>
    <w:rPr>
      <w:rFonts w:ascii="Arial" w:cs="Times New Roman" w:eastAsia="Times New Roman" w:hAnsi="Arial"/>
      <w:kern w:val="2"/>
      <w:sz w:val="24"/>
      <w:szCs w:val="20"/>
      <w:lang w:eastAsia="zh-CN" w:val="pt-BR"/>
    </w:rPr>
  </w:style>
  <w:style w:type="paragraph" w:styleId="Standard" w:customStyle="1">
    <w:name w:val="Standard"/>
    <w:rsid w:val="008544EE"/>
    <w:pPr>
      <w:suppressAutoHyphens w:val="1"/>
      <w:autoSpaceDE w:val="1"/>
    </w:pPr>
    <w:rPr>
      <w:rFonts w:ascii="Times New Roman" w:cs="Mangal" w:eastAsia="SimSun" w:hAnsi="Times New Roman"/>
      <w:kern w:val="3"/>
      <w:sz w:val="24"/>
      <w:szCs w:val="24"/>
      <w:lang w:bidi="hi-IN" w:eastAsia="zh-CN" w:val="pt-BR"/>
    </w:rPr>
  </w:style>
  <w:style w:type="paragraph" w:styleId="Textbody" w:customStyle="1">
    <w:name w:val="Text body"/>
    <w:basedOn w:val="Standard"/>
    <w:rsid w:val="008544EE"/>
    <w:pPr>
      <w:spacing w:after="120"/>
    </w:pPr>
  </w:style>
  <w:style w:type="paragraph" w:styleId="Contedodatabela" w:customStyle="1">
    <w:name w:val="Conteúdo da tabela"/>
    <w:basedOn w:val="Normal"/>
    <w:rsid w:val="00D45E8E"/>
    <w:pPr>
      <w:widowControl w:val="1"/>
      <w:suppressLineNumbers w:val="1"/>
      <w:suppressAutoHyphens w:val="1"/>
      <w:autoSpaceDE w:val="1"/>
      <w:autoSpaceDN w:val="1"/>
    </w:pPr>
    <w:rPr>
      <w:rFonts w:ascii="Arial" w:cs="Arial" w:eastAsia="Times New Roman" w:hAnsi="Arial"/>
      <w:kern w:val="2"/>
      <w:sz w:val="24"/>
      <w:szCs w:val="24"/>
      <w:lang w:eastAsia="zh-CN" w:val="pt-BR"/>
    </w:rPr>
  </w:style>
  <w:style w:type="paragraph" w:styleId="Default" w:customStyle="1">
    <w:name w:val="Default"/>
    <w:rsid w:val="002036DF"/>
    <w:pPr>
      <w:widowControl w:val="1"/>
      <w:adjustRightInd w:val="0"/>
    </w:pPr>
    <w:rPr>
      <w:rFonts w:ascii="Arial" w:cs="Arial" w:hAnsi="Arial"/>
      <w:color w:val="000000"/>
      <w:sz w:val="24"/>
      <w:szCs w:val="24"/>
      <w:lang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30reuniao.anped.org.br/trabalhos/GT12-3145--Int.pdf" TargetMode="External"/><Relationship Id="rId10" Type="http://schemas.openxmlformats.org/officeDocument/2006/relationships/hyperlink" Target="https://revista.fct.unesp.br/index.php/Nuances/article/view/4343" TargetMode="External"/><Relationship Id="rId13" Type="http://schemas.openxmlformats.org/officeDocument/2006/relationships/hyperlink" Target="http://30reuniao.anped.org.br/trabalhos/GT12-3145--Int.pdf" TargetMode="External"/><Relationship Id="rId12" Type="http://schemas.openxmlformats.org/officeDocument/2006/relationships/hyperlink" Target="mailto:taniaufac@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acaodeprofessores.files.wordpress.com/2008/09/lavilleemeducacaohistoricaamemorianaovalearazao.pdf" TargetMode="External"/><Relationship Id="rId15" Type="http://schemas.openxmlformats.org/officeDocument/2006/relationships/hyperlink" Target="http://lattes.cnpq.br/9921782830215348" TargetMode="External"/><Relationship Id="rId14" Type="http://schemas.openxmlformats.org/officeDocument/2006/relationships/hyperlink" Target="http://www.anped.org.br/reunioes/30ra/trabalhos/trabalho_gt12.htm" TargetMode="External"/><Relationship Id="rId17" Type="http://schemas.openxmlformats.org/officeDocument/2006/relationships/hyperlink" Target="http://lattes.cnpq.br/9921782830215348" TargetMode="External"/><Relationship Id="rId16" Type="http://schemas.openxmlformats.org/officeDocument/2006/relationships/hyperlink" Target="http://lattes.cnpq.br/9921782830215348" TargetMode="External"/><Relationship Id="rId5" Type="http://schemas.openxmlformats.org/officeDocument/2006/relationships/styles" Target="styles.xml"/><Relationship Id="rId19" Type="http://schemas.openxmlformats.org/officeDocument/2006/relationships/hyperlink" Target="http://lattes.cnpq.br/9921782830215348" TargetMode="External"/><Relationship Id="rId6" Type="http://schemas.openxmlformats.org/officeDocument/2006/relationships/customXml" Target="../customXML/item1.xml"/><Relationship Id="rId18" Type="http://schemas.openxmlformats.org/officeDocument/2006/relationships/hyperlink" Target="http://lattes.cnpq.br/9921782830215348" TargetMode="External"/><Relationship Id="rId7" Type="http://schemas.openxmlformats.org/officeDocument/2006/relationships/image" Target="media/image1.jpg"/><Relationship Id="rId8" Type="http://schemas.openxmlformats.org/officeDocument/2006/relationships/hyperlink" Target="https://ojs.ufgd.edu.br/index.php/educacao/article/view/4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BNtxMst/8GnbzvPh4PxTYEarMg==">AMUW2mX8FpO7/xZemiO/Le/0+SvqDjhvBUGbFZ6ovvo9oHKgz2OaJlWvKwME57rU1YepTcFJj9tI0L/dGBjU/WeKp7bJkI8D5op7Fq0llccl6jI/O/IQPAmGZlYCyMzZVNhlbvdlZYEl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2021-08-13T13:32:00Z</dcterms:created>
  <dc:creator>Ribamar Silva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Microsoft® Word 2019</vt:lpwstr>
  </property>
  <property fmtid="{D5CDD505-2E9C-101B-9397-08002B2CF9AE}" pid="4" name="LastSaved">
    <vt:filetime>2021-08-13T00:00:00Z</vt:filetime>
  </property>
</Properties>
</file>