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6F8" w:rsidRDefault="00871E5B" w:rsidP="00D40504">
      <w:pPr>
        <w:spacing w:after="0"/>
        <w:jc w:val="center"/>
        <w:rPr>
          <w:rFonts w:ascii="Corbel" w:eastAsia="Times New Roman" w:hAnsi="Corbel" w:cs="Times New Roman"/>
          <w:b/>
          <w:bCs/>
          <w:color w:val="323E4F" w:themeColor="text2" w:themeShade="BF"/>
          <w:sz w:val="32"/>
          <w:szCs w:val="44"/>
          <w:lang w:eastAsia="pt-BR"/>
        </w:rPr>
      </w:pPr>
      <w:r w:rsidRPr="00871E5B">
        <w:rPr>
          <w:rFonts w:ascii="Corbel" w:eastAsia="Times New Roman" w:hAnsi="Corbel" w:cs="Times New Roman"/>
          <w:b/>
          <w:bCs/>
          <w:noProof/>
          <w:color w:val="323E4F" w:themeColor="text2" w:themeShade="BF"/>
          <w:sz w:val="32"/>
          <w:szCs w:val="44"/>
          <w:lang w:eastAsia="pt-BR"/>
        </w:rPr>
        <w:drawing>
          <wp:inline distT="0" distB="0" distL="0" distR="0">
            <wp:extent cx="5760085" cy="2084867"/>
            <wp:effectExtent l="0" t="0" r="0" b="0"/>
            <wp:docPr id="2" name="Imagem 2" descr="C:\Users\atila\Desktop\4_Simposio_MDR_2013\banner_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la\Desktop\4_Simposio_MDR_2013\banner_s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8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0504" w:rsidRPr="00D40504" w:rsidRDefault="00D40504" w:rsidP="00CD471A">
      <w:pPr>
        <w:spacing w:after="0"/>
        <w:jc w:val="both"/>
        <w:rPr>
          <w:rFonts w:ascii="Corbel" w:eastAsia="Times New Roman" w:hAnsi="Corbel" w:cs="Times New Roman"/>
          <w:b/>
          <w:bCs/>
          <w:color w:val="323E4F" w:themeColor="text2" w:themeShade="BF"/>
          <w:sz w:val="10"/>
          <w:szCs w:val="44"/>
          <w:lang w:eastAsia="pt-BR"/>
        </w:rPr>
      </w:pPr>
    </w:p>
    <w:p w:rsidR="00D40504" w:rsidRDefault="00D40504" w:rsidP="00CD471A">
      <w:pPr>
        <w:spacing w:after="0"/>
        <w:jc w:val="both"/>
        <w:rPr>
          <w:rFonts w:asciiTheme="majorHAnsi" w:hAnsiTheme="majorHAnsi"/>
        </w:rPr>
      </w:pPr>
    </w:p>
    <w:p w:rsidR="00A37B28" w:rsidRPr="00477E8E" w:rsidRDefault="00A37B28" w:rsidP="00A37B28">
      <w:pPr>
        <w:spacing w:after="0"/>
        <w:jc w:val="center"/>
        <w:rPr>
          <w:rFonts w:asciiTheme="majorHAnsi" w:hAnsiTheme="majorHAnsi"/>
          <w:b/>
          <w:sz w:val="2"/>
        </w:rPr>
      </w:pPr>
    </w:p>
    <w:p w:rsidR="00532D18" w:rsidRPr="00532D18" w:rsidRDefault="00532D18" w:rsidP="00532D18">
      <w:pPr>
        <w:spacing w:after="15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b/>
          <w:color w:val="006600"/>
          <w:sz w:val="40"/>
          <w:szCs w:val="40"/>
          <w:lang w:eastAsia="pt-BR"/>
        </w:rPr>
      </w:pPr>
      <w:r w:rsidRPr="00532D18">
        <w:rPr>
          <w:rFonts w:ascii="Verdana" w:eastAsia="Times New Roman" w:hAnsi="Verdana" w:cs="Times New Roman"/>
          <w:b/>
          <w:color w:val="006600"/>
          <w:sz w:val="40"/>
          <w:szCs w:val="40"/>
          <w:lang w:eastAsia="pt-BR"/>
        </w:rPr>
        <w:t>INSTRUÇÕES GERAIS</w:t>
      </w:r>
    </w:p>
    <w:p w:rsidR="001A4715" w:rsidRPr="00532D18" w:rsidRDefault="00532D18" w:rsidP="00532D18">
      <w:pPr>
        <w:spacing w:after="15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b/>
          <w:color w:val="006600"/>
          <w:sz w:val="40"/>
          <w:szCs w:val="40"/>
          <w:lang w:eastAsia="pt-BR"/>
        </w:rPr>
      </w:pPr>
      <w:r w:rsidRPr="00532D18">
        <w:rPr>
          <w:rFonts w:ascii="Verdana" w:eastAsia="Times New Roman" w:hAnsi="Verdana" w:cs="Times New Roman"/>
          <w:b/>
          <w:color w:val="006600"/>
          <w:sz w:val="40"/>
          <w:szCs w:val="40"/>
          <w:lang w:eastAsia="pt-BR"/>
        </w:rPr>
        <w:t>PARA SUBMISSÃO DE TRABALHOS</w:t>
      </w:r>
    </w:p>
    <w:p w:rsidR="00532D18" w:rsidRPr="00D40504" w:rsidRDefault="00532D18" w:rsidP="00A71E26">
      <w:pPr>
        <w:spacing w:after="0" w:line="360" w:lineRule="auto"/>
        <w:jc w:val="both"/>
        <w:textAlignment w:val="baseline"/>
        <w:rPr>
          <w:rFonts w:ascii="Helvetica" w:eastAsia="Times New Roman" w:hAnsi="Helvetica" w:cs="Helvetica"/>
          <w:color w:val="373737"/>
          <w:sz w:val="9"/>
          <w:szCs w:val="19"/>
          <w:bdr w:val="none" w:sz="0" w:space="0" w:color="auto" w:frame="1"/>
          <w:lang w:eastAsia="pt-BR"/>
        </w:rPr>
      </w:pPr>
    </w:p>
    <w:p w:rsidR="00532D18" w:rsidRPr="00F51D24" w:rsidRDefault="00532D18" w:rsidP="00477E8E">
      <w:pPr>
        <w:spacing w:after="0" w:line="276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6633"/>
          <w:kern w:val="36"/>
          <w:sz w:val="39"/>
          <w:szCs w:val="39"/>
          <w:lang w:eastAsia="pt-BR"/>
        </w:rPr>
      </w:pPr>
      <w:r w:rsidRPr="00F51D24">
        <w:rPr>
          <w:rFonts w:ascii="Trebuchet MS" w:eastAsia="Times New Roman" w:hAnsi="Trebuchet MS" w:cs="Times New Roman"/>
          <w:b/>
          <w:bCs/>
          <w:color w:val="006633"/>
          <w:kern w:val="36"/>
          <w:sz w:val="39"/>
          <w:szCs w:val="39"/>
          <w:lang w:eastAsia="pt-BR"/>
        </w:rPr>
        <w:t>Apresentação Oral</w:t>
      </w:r>
    </w:p>
    <w:p w:rsidR="00532D18" w:rsidRPr="00D40504" w:rsidRDefault="00532D18" w:rsidP="00D40504">
      <w:pPr>
        <w:spacing w:after="0" w:line="276" w:lineRule="auto"/>
        <w:ind w:firstLine="708"/>
        <w:jc w:val="both"/>
        <w:rPr>
          <w:rFonts w:asciiTheme="majorHAnsi" w:hAnsiTheme="majorHAnsi"/>
          <w:color w:val="373737"/>
          <w:sz w:val="20"/>
          <w:szCs w:val="20"/>
        </w:rPr>
      </w:pPr>
      <w:r w:rsidRPr="00D40504">
        <w:rPr>
          <w:rFonts w:asciiTheme="majorHAnsi" w:hAnsiTheme="majorHAnsi"/>
          <w:color w:val="373737"/>
          <w:sz w:val="20"/>
          <w:szCs w:val="20"/>
        </w:rPr>
        <w:t>As apresentações orais acontecerão nos dias 13 e 14 de novembro. Cada apresentador terá um total de 20 minutos para seu trabalho, recomendando-se 15 minutos para sua explanação e 5 minutos para dúvidas e questionamentos.</w:t>
      </w:r>
    </w:p>
    <w:p w:rsidR="00F50B33" w:rsidRPr="00D40504" w:rsidRDefault="00F50B33" w:rsidP="00477E8E">
      <w:pPr>
        <w:spacing w:after="0" w:line="276" w:lineRule="auto"/>
        <w:jc w:val="both"/>
        <w:rPr>
          <w:rFonts w:asciiTheme="majorHAnsi" w:hAnsiTheme="majorHAnsi"/>
          <w:color w:val="373737"/>
          <w:sz w:val="20"/>
          <w:szCs w:val="20"/>
        </w:rPr>
      </w:pPr>
      <w:r w:rsidRPr="00D40504">
        <w:rPr>
          <w:rFonts w:asciiTheme="majorHAnsi" w:hAnsiTheme="majorHAnsi"/>
          <w:color w:val="373737"/>
          <w:sz w:val="20"/>
          <w:szCs w:val="20"/>
        </w:rPr>
        <w:t xml:space="preserve">Para cada trabalho a ser apresentado deverá ser submetido um </w:t>
      </w:r>
      <w:r w:rsidR="00042C80" w:rsidRPr="00D40504">
        <w:rPr>
          <w:rFonts w:asciiTheme="majorHAnsi" w:hAnsiTheme="majorHAnsi"/>
          <w:color w:val="373737"/>
          <w:sz w:val="20"/>
          <w:szCs w:val="20"/>
        </w:rPr>
        <w:t xml:space="preserve">“RESUMO EXPANDIDO” (3 laudas) e </w:t>
      </w:r>
      <w:r w:rsidRPr="00D40504">
        <w:rPr>
          <w:rFonts w:asciiTheme="majorHAnsi" w:hAnsiTheme="majorHAnsi"/>
          <w:color w:val="373737"/>
          <w:sz w:val="20"/>
          <w:szCs w:val="20"/>
        </w:rPr>
        <w:t>“</w:t>
      </w:r>
      <w:r w:rsidR="00042C80" w:rsidRPr="00D40504">
        <w:rPr>
          <w:rFonts w:asciiTheme="majorHAnsi" w:hAnsiTheme="majorHAnsi"/>
          <w:color w:val="373737"/>
          <w:sz w:val="20"/>
          <w:szCs w:val="20"/>
        </w:rPr>
        <w:t>TRABALHO COMPLETO</w:t>
      </w:r>
      <w:r w:rsidRPr="00D40504">
        <w:rPr>
          <w:rFonts w:asciiTheme="majorHAnsi" w:hAnsiTheme="majorHAnsi"/>
          <w:color w:val="373737"/>
          <w:sz w:val="20"/>
          <w:szCs w:val="20"/>
        </w:rPr>
        <w:t xml:space="preserve">” </w:t>
      </w:r>
      <w:r w:rsidR="007B7CED" w:rsidRPr="00D40504">
        <w:rPr>
          <w:rFonts w:asciiTheme="majorHAnsi" w:hAnsiTheme="majorHAnsi"/>
          <w:color w:val="373737"/>
          <w:sz w:val="20"/>
          <w:szCs w:val="20"/>
        </w:rPr>
        <w:t xml:space="preserve">com no mínimo 15 (quinze) e no máximo 20 (vinte) </w:t>
      </w:r>
      <w:r w:rsidR="00042C80" w:rsidRPr="00D40504">
        <w:rPr>
          <w:rFonts w:asciiTheme="majorHAnsi" w:hAnsiTheme="majorHAnsi"/>
          <w:color w:val="373737"/>
          <w:sz w:val="20"/>
          <w:szCs w:val="20"/>
        </w:rPr>
        <w:t>laudas</w:t>
      </w:r>
      <w:r w:rsidR="007B7CED" w:rsidRPr="00D40504">
        <w:rPr>
          <w:rFonts w:asciiTheme="majorHAnsi" w:hAnsiTheme="majorHAnsi"/>
          <w:color w:val="373737"/>
          <w:sz w:val="20"/>
          <w:szCs w:val="20"/>
        </w:rPr>
        <w:t>.</w:t>
      </w:r>
    </w:p>
    <w:p w:rsidR="00532D18" w:rsidRDefault="00532D18" w:rsidP="00477E8E">
      <w:pPr>
        <w:spacing w:after="0" w:line="276" w:lineRule="auto"/>
        <w:rPr>
          <w:rFonts w:ascii="Helvetica" w:hAnsi="Helvetica"/>
          <w:color w:val="373737"/>
          <w:sz w:val="19"/>
          <w:szCs w:val="19"/>
        </w:rPr>
      </w:pPr>
    </w:p>
    <w:p w:rsidR="00532D18" w:rsidRPr="00647F18" w:rsidRDefault="00532D18" w:rsidP="00477E8E">
      <w:pPr>
        <w:spacing w:after="0" w:line="276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6633"/>
          <w:kern w:val="36"/>
          <w:sz w:val="39"/>
          <w:szCs w:val="39"/>
          <w:lang w:eastAsia="pt-BR"/>
        </w:rPr>
      </w:pPr>
      <w:r w:rsidRPr="00647F18">
        <w:rPr>
          <w:rFonts w:ascii="Trebuchet MS" w:eastAsia="Times New Roman" w:hAnsi="Trebuchet MS" w:cs="Times New Roman"/>
          <w:b/>
          <w:bCs/>
          <w:color w:val="006633"/>
          <w:kern w:val="36"/>
          <w:sz w:val="39"/>
          <w:szCs w:val="39"/>
          <w:lang w:eastAsia="pt-BR"/>
        </w:rPr>
        <w:t>Pôster</w:t>
      </w:r>
    </w:p>
    <w:p w:rsidR="00532D18" w:rsidRPr="00D40504" w:rsidRDefault="00532D18" w:rsidP="00477E8E">
      <w:pPr>
        <w:spacing w:after="0" w:line="276" w:lineRule="auto"/>
        <w:ind w:firstLine="708"/>
        <w:jc w:val="both"/>
        <w:textAlignment w:val="baseline"/>
        <w:rPr>
          <w:rFonts w:asciiTheme="majorHAnsi" w:hAnsiTheme="majorHAnsi"/>
          <w:color w:val="373737"/>
          <w:sz w:val="20"/>
          <w:szCs w:val="20"/>
        </w:rPr>
      </w:pPr>
      <w:r w:rsidRPr="00D40504">
        <w:rPr>
          <w:rFonts w:asciiTheme="majorHAnsi" w:hAnsiTheme="majorHAnsi"/>
          <w:color w:val="373737"/>
          <w:sz w:val="20"/>
          <w:szCs w:val="20"/>
        </w:rPr>
        <w:t xml:space="preserve">As apresentações de pôsteres acontecerão nos dias 13 e 14 de novembro. </w:t>
      </w:r>
    </w:p>
    <w:p w:rsidR="00532D18" w:rsidRPr="00D40504" w:rsidRDefault="00532D18" w:rsidP="00477E8E">
      <w:pPr>
        <w:spacing w:after="0" w:line="276" w:lineRule="auto"/>
        <w:ind w:firstLine="709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Informações importantes para a confecção dos pôsteres:</w:t>
      </w:r>
    </w:p>
    <w:p w:rsidR="00532D18" w:rsidRPr="00D40504" w:rsidRDefault="00532D18" w:rsidP="00477E8E">
      <w:pPr>
        <w:numPr>
          <w:ilvl w:val="0"/>
          <w:numId w:val="3"/>
        </w:num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Cada pôster d</w:t>
      </w:r>
      <w:r w:rsidR="00042C80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everá medir 90 cm (largura) X 11</w:t>
      </w: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0 cm (altura).</w:t>
      </w:r>
    </w:p>
    <w:p w:rsidR="00532D18" w:rsidRPr="00D40504" w:rsidRDefault="00532D18" w:rsidP="00477E8E">
      <w:pPr>
        <w:numPr>
          <w:ilvl w:val="0"/>
          <w:numId w:val="3"/>
        </w:num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O tipo de material utilizado para confecção do pôster será preferencialmente em lona, ficando a critério do autor.</w:t>
      </w:r>
    </w:p>
    <w:p w:rsidR="00532D18" w:rsidRPr="00D40504" w:rsidRDefault="00532D18" w:rsidP="00477E8E">
      <w:pPr>
        <w:numPr>
          <w:ilvl w:val="0"/>
          <w:numId w:val="3"/>
        </w:num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Para a confecção do pôster, usar o modelo proposto.</w:t>
      </w:r>
    </w:p>
    <w:p w:rsidR="00532D18" w:rsidRPr="00D40504" w:rsidRDefault="00532D18" w:rsidP="00477E8E">
      <w:pPr>
        <w:numPr>
          <w:ilvl w:val="0"/>
          <w:numId w:val="3"/>
        </w:num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O material para fixação dos pôsteres, tais como: tesoura e fitas adesivas estarão à disposição do apresentador. O evento disponibilizará uma pessoa para auxiliar na montagem.</w:t>
      </w:r>
    </w:p>
    <w:p w:rsidR="00532D18" w:rsidRPr="00D40504" w:rsidRDefault="00532D18" w:rsidP="00477E8E">
      <w:pPr>
        <w:numPr>
          <w:ilvl w:val="0"/>
          <w:numId w:val="3"/>
        </w:num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O pôster deverá ser colocado nos dias 11 de novembro, das 9:30 às 12:00 horas. E retirado após o encerramento do evento. </w:t>
      </w:r>
    </w:p>
    <w:p w:rsidR="00532D18" w:rsidRPr="00D40504" w:rsidRDefault="00532D18" w:rsidP="00477E8E">
      <w:pPr>
        <w:numPr>
          <w:ilvl w:val="0"/>
          <w:numId w:val="3"/>
        </w:num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O apresentador do pôster deverá permanecer durante o período determinado para visitação de pôsteres para responder a dúvidas e questionamentos. Durante este período será feita a conferência para a emissão do certificado.</w:t>
      </w:r>
    </w:p>
    <w:p w:rsidR="007B7CED" w:rsidRPr="00D40504" w:rsidRDefault="007B7CED" w:rsidP="007B7CED">
      <w:pPr>
        <w:pStyle w:val="PargrafodaLista"/>
        <w:numPr>
          <w:ilvl w:val="0"/>
          <w:numId w:val="3"/>
        </w:numPr>
        <w:spacing w:after="0" w:line="276" w:lineRule="auto"/>
        <w:jc w:val="both"/>
        <w:rPr>
          <w:rFonts w:asciiTheme="majorHAnsi" w:hAnsiTheme="majorHAnsi"/>
          <w:color w:val="373737"/>
          <w:sz w:val="20"/>
          <w:szCs w:val="20"/>
        </w:rPr>
      </w:pPr>
      <w:r w:rsidRPr="00D40504">
        <w:rPr>
          <w:rFonts w:asciiTheme="majorHAnsi" w:hAnsiTheme="majorHAnsi"/>
          <w:color w:val="373737"/>
          <w:sz w:val="20"/>
          <w:szCs w:val="20"/>
        </w:rPr>
        <w:t xml:space="preserve">Para cada pôster a ser apresentado deverá ser submetido um </w:t>
      </w:r>
      <w:r w:rsidR="00042C80" w:rsidRPr="00D40504">
        <w:rPr>
          <w:rFonts w:asciiTheme="majorHAnsi" w:hAnsiTheme="majorHAnsi"/>
          <w:color w:val="373737"/>
          <w:sz w:val="20"/>
          <w:szCs w:val="20"/>
        </w:rPr>
        <w:t>“RESUMO EXPANDIDO” (3 laudas)</w:t>
      </w:r>
      <w:r w:rsidRPr="00D40504">
        <w:rPr>
          <w:rFonts w:asciiTheme="majorHAnsi" w:hAnsiTheme="majorHAnsi"/>
          <w:color w:val="373737"/>
          <w:sz w:val="20"/>
          <w:szCs w:val="20"/>
        </w:rPr>
        <w:t>.</w:t>
      </w:r>
    </w:p>
    <w:p w:rsidR="007B7CED" w:rsidRPr="00D40504" w:rsidRDefault="007B7CED" w:rsidP="007B7CED">
      <w:pPr>
        <w:spacing w:after="0" w:line="276" w:lineRule="auto"/>
        <w:ind w:left="600"/>
        <w:jc w:val="both"/>
        <w:textAlignment w:val="baseline"/>
        <w:rPr>
          <w:rFonts w:asciiTheme="majorHAnsi" w:eastAsia="Times New Roman" w:hAnsiTheme="majorHAnsi" w:cs="Times New Roman"/>
          <w:color w:val="373737"/>
          <w:sz w:val="16"/>
          <w:lang w:eastAsia="pt-BR"/>
        </w:rPr>
      </w:pPr>
    </w:p>
    <w:p w:rsidR="00477E8E" w:rsidRPr="00477E8E" w:rsidRDefault="00477E8E" w:rsidP="00477E8E">
      <w:pPr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73737"/>
          <w:sz w:val="8"/>
          <w:szCs w:val="19"/>
          <w:bdr w:val="none" w:sz="0" w:space="0" w:color="auto" w:frame="1"/>
          <w:lang w:eastAsia="pt-BR"/>
        </w:rPr>
      </w:pPr>
    </w:p>
    <w:p w:rsidR="001A4715" w:rsidRPr="00477E8E" w:rsidRDefault="001A4715" w:rsidP="00477E8E">
      <w:pPr>
        <w:spacing w:after="0" w:line="276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</w:pPr>
      <w:r w:rsidRPr="00477E8E"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  <w:t xml:space="preserve">Os trabalhos devem ser inscritos em uma das </w:t>
      </w:r>
      <w:r w:rsidR="00532D18" w:rsidRPr="00477E8E"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  <w:t>áreas de concentração a seguir:</w:t>
      </w:r>
    </w:p>
    <w:p w:rsidR="00477E8E" w:rsidRPr="00D40504" w:rsidRDefault="00477E8E" w:rsidP="00477E8E">
      <w:pPr>
        <w:pStyle w:val="PargrafodaLista"/>
        <w:spacing w:after="0" w:line="276" w:lineRule="auto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</w:p>
    <w:p w:rsidR="00532D18" w:rsidRPr="00D40504" w:rsidRDefault="00477E8E" w:rsidP="00477E8E">
      <w:pPr>
        <w:pStyle w:val="PargrafodaLista"/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Planejamento e Políticas de Desenvolvimento Regional;</w:t>
      </w:r>
    </w:p>
    <w:p w:rsidR="00477E8E" w:rsidRPr="00D40504" w:rsidRDefault="00477E8E" w:rsidP="00477E8E">
      <w:pPr>
        <w:pStyle w:val="PargrafodaLista"/>
        <w:numPr>
          <w:ilvl w:val="0"/>
          <w:numId w:val="4"/>
        </w:numPr>
        <w:spacing w:after="0" w:line="276" w:lineRule="auto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lastRenderedPageBreak/>
        <w:t>Desenvolvimento Agrário e Ecossistemas Florestais.</w:t>
      </w:r>
    </w:p>
    <w:p w:rsidR="00477E8E" w:rsidRPr="00477E8E" w:rsidRDefault="00477E8E" w:rsidP="00477E8E">
      <w:pPr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73737"/>
          <w:sz w:val="8"/>
          <w:szCs w:val="19"/>
          <w:lang w:eastAsia="pt-BR"/>
        </w:rPr>
      </w:pPr>
    </w:p>
    <w:p w:rsidR="001A4715" w:rsidRPr="00477E8E" w:rsidRDefault="001A4715" w:rsidP="00477E8E">
      <w:pPr>
        <w:spacing w:after="0" w:line="276" w:lineRule="auto"/>
        <w:jc w:val="both"/>
        <w:textAlignment w:val="baseline"/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</w:pPr>
      <w:r w:rsidRPr="00477E8E"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  <w:t>Os trabalhos enviados serão avaliados quanto à:</w:t>
      </w:r>
    </w:p>
    <w:p w:rsidR="001A4715" w:rsidRPr="00D40504" w:rsidRDefault="001A4715" w:rsidP="00477E8E">
      <w:pPr>
        <w:pStyle w:val="PargrafodaLista"/>
        <w:numPr>
          <w:ilvl w:val="0"/>
          <w:numId w:val="5"/>
        </w:numPr>
        <w:spacing w:after="0" w:line="276" w:lineRule="auto"/>
        <w:ind w:left="742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proofErr w:type="gramStart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pertinência</w:t>
      </w:r>
      <w:proofErr w:type="gramEnd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do assunto em termos da área escolhida;</w:t>
      </w:r>
    </w:p>
    <w:p w:rsidR="001A4715" w:rsidRPr="00D40504" w:rsidRDefault="001A4715" w:rsidP="00477E8E">
      <w:pPr>
        <w:pStyle w:val="PargrafodaLista"/>
        <w:numPr>
          <w:ilvl w:val="0"/>
          <w:numId w:val="5"/>
        </w:numPr>
        <w:spacing w:after="0" w:line="276" w:lineRule="auto"/>
        <w:ind w:left="742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proofErr w:type="gramStart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correção</w:t>
      </w:r>
      <w:proofErr w:type="gramEnd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gramatical e ortográfica;</w:t>
      </w:r>
    </w:p>
    <w:p w:rsidR="001A4715" w:rsidRPr="00D40504" w:rsidRDefault="001A4715" w:rsidP="00477E8E">
      <w:pPr>
        <w:pStyle w:val="PargrafodaLista"/>
        <w:numPr>
          <w:ilvl w:val="0"/>
          <w:numId w:val="5"/>
        </w:numPr>
        <w:spacing w:after="0" w:line="276" w:lineRule="auto"/>
        <w:ind w:left="742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proofErr w:type="gramStart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pertinência</w:t>
      </w:r>
      <w:proofErr w:type="gramEnd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do título, introdução e objetivos em relação ao conteúdo do trabalho;</w:t>
      </w:r>
    </w:p>
    <w:p w:rsidR="001A4715" w:rsidRPr="00D40504" w:rsidRDefault="001A4715" w:rsidP="00477E8E">
      <w:pPr>
        <w:pStyle w:val="PargrafodaLista"/>
        <w:numPr>
          <w:ilvl w:val="0"/>
          <w:numId w:val="5"/>
        </w:numPr>
        <w:spacing w:after="0" w:line="276" w:lineRule="auto"/>
        <w:ind w:left="742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proofErr w:type="gramStart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clareza</w:t>
      </w:r>
      <w:proofErr w:type="gramEnd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e organização da metodologia, resultados, conclusões e referências;</w:t>
      </w:r>
    </w:p>
    <w:p w:rsidR="001A4715" w:rsidRPr="00D40504" w:rsidRDefault="001A4715" w:rsidP="00477E8E">
      <w:pPr>
        <w:pStyle w:val="PargrafodaLista"/>
        <w:numPr>
          <w:ilvl w:val="0"/>
          <w:numId w:val="5"/>
        </w:numPr>
        <w:spacing w:after="0" w:line="276" w:lineRule="auto"/>
        <w:ind w:left="742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proofErr w:type="gramStart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contribuição</w:t>
      </w:r>
      <w:proofErr w:type="gramEnd"/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do assunto para a área.</w:t>
      </w:r>
    </w:p>
    <w:p w:rsidR="00477E8E" w:rsidRDefault="00477E8E" w:rsidP="00477E8E">
      <w:pPr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73737"/>
          <w:sz w:val="19"/>
          <w:szCs w:val="19"/>
          <w:lang w:eastAsia="pt-BR"/>
        </w:rPr>
      </w:pPr>
    </w:p>
    <w:p w:rsidR="001A4715" w:rsidRDefault="001A4715" w:rsidP="00477E8E">
      <w:pPr>
        <w:spacing w:after="0" w:line="276" w:lineRule="auto"/>
        <w:jc w:val="both"/>
        <w:textAlignment w:val="baseline"/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</w:pPr>
      <w:r w:rsidRPr="00477E8E"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  <w:t>Todos os trabalhos receberão notas para cada item avaliado (que poderão ter pesos diferenciados) e serão classificados como:</w:t>
      </w:r>
    </w:p>
    <w:p w:rsidR="00FD39D4" w:rsidRPr="00D40504" w:rsidRDefault="00FD39D4" w:rsidP="00477E8E">
      <w:pPr>
        <w:spacing w:after="0" w:line="276" w:lineRule="auto"/>
        <w:jc w:val="both"/>
        <w:textAlignment w:val="baseline"/>
        <w:rPr>
          <w:rFonts w:ascii="Trebuchet MS" w:eastAsia="Times New Roman" w:hAnsi="Trebuchet MS" w:cs="Times New Roman"/>
          <w:b/>
          <w:bCs/>
          <w:color w:val="006633"/>
          <w:kern w:val="36"/>
          <w:sz w:val="20"/>
          <w:szCs w:val="20"/>
          <w:lang w:eastAsia="pt-BR"/>
        </w:rPr>
      </w:pPr>
    </w:p>
    <w:p w:rsidR="001A4715" w:rsidRPr="00D40504" w:rsidRDefault="001A4715" w:rsidP="00477E8E">
      <w:pPr>
        <w:pStyle w:val="PargrafodaLista"/>
        <w:numPr>
          <w:ilvl w:val="0"/>
          <w:numId w:val="6"/>
        </w:numPr>
        <w:spacing w:after="0" w:line="276" w:lineRule="auto"/>
        <w:ind w:left="756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Aceitos</w:t>
      </w:r>
    </w:p>
    <w:p w:rsidR="001A4715" w:rsidRPr="00D40504" w:rsidRDefault="001A4715" w:rsidP="00477E8E">
      <w:pPr>
        <w:pStyle w:val="PargrafodaLista"/>
        <w:numPr>
          <w:ilvl w:val="0"/>
          <w:numId w:val="6"/>
        </w:numPr>
        <w:spacing w:after="0" w:line="276" w:lineRule="auto"/>
        <w:ind w:left="756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Sujeito a reformulação (retornarão ao autor para correções)</w:t>
      </w:r>
      <w:r w:rsidR="00FD39D4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;</w:t>
      </w:r>
    </w:p>
    <w:p w:rsidR="001A4715" w:rsidRPr="00D40504" w:rsidRDefault="001A4715" w:rsidP="00477E8E">
      <w:pPr>
        <w:pStyle w:val="PargrafodaLista"/>
        <w:numPr>
          <w:ilvl w:val="0"/>
          <w:numId w:val="6"/>
        </w:numPr>
        <w:spacing w:after="0" w:line="276" w:lineRule="auto"/>
        <w:ind w:left="756" w:hanging="37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Não aceitos.</w:t>
      </w:r>
    </w:p>
    <w:p w:rsidR="00477E8E" w:rsidRPr="00D40504" w:rsidRDefault="00477E8E" w:rsidP="00477E8E">
      <w:pPr>
        <w:spacing w:after="0" w:line="276" w:lineRule="auto"/>
        <w:jc w:val="both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pt-BR"/>
        </w:rPr>
      </w:pPr>
    </w:p>
    <w:p w:rsidR="001A4715" w:rsidRPr="00D40504" w:rsidRDefault="001A4715" w:rsidP="00FD39D4">
      <w:pPr>
        <w:spacing w:after="0" w:line="276" w:lineRule="auto"/>
        <w:ind w:firstLine="709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Se o trabalho não estiver de acordo com o modelo proposto poderá ser aceito, mas será devolvido para adequação.</w:t>
      </w:r>
    </w:p>
    <w:p w:rsidR="001A4715" w:rsidRPr="00D40504" w:rsidRDefault="00FD39D4" w:rsidP="00FD39D4">
      <w:pPr>
        <w:spacing w:after="0" w:line="276" w:lineRule="auto"/>
        <w:ind w:firstLine="708"/>
        <w:jc w:val="both"/>
        <w:textAlignment w:val="baseline"/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O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trabalho</w:t>
      </w: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deve ser encaminhado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à Comissão Científica até </w:t>
      </w: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27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de </w:t>
      </w: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novembro de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201</w:t>
      </w:r>
      <w:r w:rsidR="003314E7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3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, se até esta data o tr</w:t>
      </w: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abalho não tiver sido recebido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ou se o autor responsável não estiver inscrito no </w:t>
      </w: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evento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não será </w:t>
      </w:r>
      <w:r w:rsidR="003314E7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incluído</w:t>
      </w:r>
      <w:r w:rsidR="001A4715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nos Anais.</w:t>
      </w:r>
    </w:p>
    <w:p w:rsidR="001A4715" w:rsidRDefault="001A4715" w:rsidP="00477E8E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50B33" w:rsidRPr="00F50B33" w:rsidRDefault="00F50B33" w:rsidP="00F50B33">
      <w:pPr>
        <w:spacing w:after="0" w:line="360" w:lineRule="atLeast"/>
        <w:textAlignment w:val="baseline"/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</w:pPr>
      <w:r w:rsidRPr="00F50B33">
        <w:rPr>
          <w:rFonts w:ascii="Trebuchet MS" w:eastAsia="Times New Roman" w:hAnsi="Trebuchet MS" w:cs="Times New Roman"/>
          <w:b/>
          <w:bCs/>
          <w:color w:val="006633"/>
          <w:kern w:val="36"/>
          <w:sz w:val="28"/>
          <w:szCs w:val="28"/>
          <w:lang w:eastAsia="pt-BR"/>
        </w:rPr>
        <w:t>Prazos importantes:</w:t>
      </w:r>
    </w:p>
    <w:p w:rsidR="00F50B33" w:rsidRPr="00D40504" w:rsidRDefault="00042C80" w:rsidP="00042C80">
      <w:pPr>
        <w:spacing w:after="0" w:line="360" w:lineRule="atLeast"/>
        <w:textAlignment w:val="baseline"/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</w:pP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Início do envio do </w:t>
      </w:r>
      <w:r w:rsidRPr="00D40504">
        <w:rPr>
          <w:rFonts w:asciiTheme="majorHAnsi" w:hAnsiTheme="majorHAnsi"/>
          <w:color w:val="373737"/>
          <w:sz w:val="20"/>
          <w:szCs w:val="20"/>
        </w:rPr>
        <w:t>“RESUMO EXPANDIDO”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: </w:t>
      </w: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21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 de outubro de 2013</w:t>
      </w: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br/>
        <w:t>Final do prazo para envio do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 </w:t>
      </w:r>
      <w:r w:rsidRPr="00D40504">
        <w:rPr>
          <w:rFonts w:asciiTheme="majorHAnsi" w:hAnsiTheme="majorHAnsi"/>
          <w:color w:val="373737"/>
          <w:sz w:val="20"/>
          <w:szCs w:val="20"/>
        </w:rPr>
        <w:t>“RESUMO EXPANDIDO”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: 27 de outubro de 2013 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br/>
        <w:t>Recebimento do aceite pela Comissão Científica: 04 de novembro de 2013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br/>
        <w:t>Prazo para envio d</w:t>
      </w: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o </w:t>
      </w:r>
      <w:r w:rsidRPr="00D40504">
        <w:rPr>
          <w:rFonts w:asciiTheme="majorHAnsi" w:hAnsiTheme="majorHAnsi"/>
          <w:color w:val="373737"/>
          <w:sz w:val="20"/>
          <w:szCs w:val="20"/>
        </w:rPr>
        <w:t>“RESUMO EXPANDIDO”</w:t>
      </w:r>
      <w:r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 corrigido (aquele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 xml:space="preserve"> que </w:t>
      </w:r>
      <w:r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>retornar</w:t>
      </w:r>
      <w:r w:rsidR="00F50B33" w:rsidRPr="00D40504">
        <w:rPr>
          <w:rFonts w:asciiTheme="majorHAnsi" w:eastAsia="Times New Roman" w:hAnsiTheme="majorHAnsi" w:cs="Helvetica"/>
          <w:color w:val="373737"/>
          <w:sz w:val="20"/>
          <w:szCs w:val="20"/>
          <w:lang w:eastAsia="pt-BR"/>
        </w:rPr>
        <w:t xml:space="preserve"> aos autores para correções)</w:t>
      </w:r>
      <w:r w:rsidR="00F50B33" w:rsidRPr="00D40504">
        <w:rPr>
          <w:rFonts w:asciiTheme="majorHAnsi" w:eastAsia="Times New Roman" w:hAnsiTheme="majorHAnsi" w:cs="Times New Roman"/>
          <w:color w:val="373737"/>
          <w:sz w:val="20"/>
          <w:szCs w:val="20"/>
          <w:lang w:eastAsia="pt-BR"/>
        </w:rPr>
        <w:t>: 08 de novembro de 2013</w:t>
      </w:r>
    </w:p>
    <w:sectPr w:rsidR="00F50B33" w:rsidRPr="00D40504" w:rsidSect="00532D18">
      <w:head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9F4" w:rsidRDefault="002D49F4" w:rsidP="0067273B">
      <w:pPr>
        <w:spacing w:after="0" w:line="240" w:lineRule="auto"/>
      </w:pPr>
      <w:r>
        <w:separator/>
      </w:r>
    </w:p>
  </w:endnote>
  <w:endnote w:type="continuationSeparator" w:id="0">
    <w:p w:rsidR="002D49F4" w:rsidRDefault="002D49F4" w:rsidP="00672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9F4" w:rsidRDefault="002D49F4" w:rsidP="0067273B">
      <w:pPr>
        <w:spacing w:after="0" w:line="240" w:lineRule="auto"/>
      </w:pPr>
      <w:r>
        <w:separator/>
      </w:r>
    </w:p>
  </w:footnote>
  <w:footnote w:type="continuationSeparator" w:id="0">
    <w:p w:rsidR="002D49F4" w:rsidRDefault="002D49F4" w:rsidP="00672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CED" w:rsidRPr="00975E5C" w:rsidRDefault="007B7CED" w:rsidP="0067273B">
    <w:pPr>
      <w:keepNext/>
      <w:pBdr>
        <w:top w:val="thickThinSmallGap" w:sz="24" w:space="1" w:color="008000"/>
      </w:pBdr>
      <w:tabs>
        <w:tab w:val="left" w:pos="851"/>
      </w:tabs>
      <w:spacing w:after="0"/>
      <w:ind w:firstLine="851"/>
      <w:jc w:val="center"/>
      <w:outlineLvl w:val="0"/>
      <w:rPr>
        <w:rFonts w:ascii="Tahoma" w:hAnsi="Tahoma" w:cs="Tahoma"/>
        <w:b/>
        <w:bCs/>
        <w:color w:val="808080"/>
      </w:rPr>
    </w:pPr>
    <w:r w:rsidRPr="00975E5C">
      <w:rPr>
        <w:rFonts w:ascii="Tahoma" w:hAnsi="Tahoma" w:cs="Tahoma"/>
        <w:b/>
        <w:bCs/>
        <w:color w:val="808080"/>
      </w:rPr>
      <w:t>UNI</w:t>
    </w:r>
    <w:r>
      <w:rPr>
        <w:rFonts w:ascii="Tahoma" w:hAnsi="Tahoma" w:cs="Tahoma"/>
        <w:b/>
        <w:bCs/>
        <w:color w:val="808080"/>
      </w:rPr>
      <w:t>VERSIDADE FEDERAL DO ACRE</w:t>
    </w:r>
  </w:p>
  <w:p w:rsidR="007B7CED" w:rsidRDefault="007B7CED" w:rsidP="0067273B">
    <w:pPr>
      <w:keepNext/>
      <w:tabs>
        <w:tab w:val="left" w:pos="851"/>
      </w:tabs>
      <w:spacing w:after="0"/>
      <w:ind w:firstLine="851"/>
      <w:jc w:val="center"/>
      <w:outlineLvl w:val="2"/>
      <w:rPr>
        <w:rFonts w:ascii="Tahoma" w:hAnsi="Tahoma" w:cs="Tahoma"/>
        <w:b/>
        <w:bCs/>
        <w:color w:val="808080"/>
      </w:rPr>
    </w:pPr>
    <w:r w:rsidRPr="00D065A3">
      <w:rPr>
        <w:rFonts w:ascii="Tahoma" w:hAnsi="Tahoma" w:cs="Tahoma"/>
        <w:b/>
        <w:bCs/>
        <w:color w:val="808080"/>
        <w:sz w:val="18"/>
        <w:szCs w:val="18"/>
      </w:rPr>
      <w:t xml:space="preserve">PROGRAMA DE PÓS-GRADUAÇÃO </w:t>
    </w:r>
    <w:smartTag w:uri="urn:schemas-microsoft-com:office:smarttags" w:element="PersonName">
      <w:smartTagPr>
        <w:attr w:name="ProductID" w:val="EM DESENVOLVIMENTO REGIONAL"/>
      </w:smartTagPr>
      <w:r w:rsidRPr="00D065A3">
        <w:rPr>
          <w:rFonts w:ascii="Tahoma" w:hAnsi="Tahoma" w:cs="Tahoma"/>
          <w:b/>
          <w:bCs/>
          <w:color w:val="808080"/>
          <w:sz w:val="18"/>
          <w:szCs w:val="18"/>
        </w:rPr>
        <w:t xml:space="preserve">EM </w:t>
      </w:r>
      <w:r>
        <w:rPr>
          <w:rFonts w:ascii="Tahoma" w:hAnsi="Tahoma" w:cs="Tahoma"/>
          <w:b/>
          <w:bCs/>
          <w:color w:val="808080"/>
          <w:sz w:val="18"/>
          <w:szCs w:val="18"/>
        </w:rPr>
        <w:t>DESENVOLVIMENTO REGIONAL</w:t>
      </w:r>
    </w:smartTag>
    <w:r>
      <w:rPr>
        <w:rFonts w:ascii="Tahoma" w:hAnsi="Tahoma" w:cs="Tahoma"/>
        <w:b/>
        <w:bCs/>
        <w:color w:val="808080"/>
        <w:sz w:val="18"/>
        <w:szCs w:val="18"/>
      </w:rPr>
      <w:t xml:space="preserve"> (PPG-</w:t>
    </w:r>
    <w:r w:rsidRPr="00D065A3">
      <w:rPr>
        <w:rFonts w:ascii="Tahoma" w:hAnsi="Tahoma" w:cs="Tahoma"/>
        <w:b/>
        <w:bCs/>
        <w:color w:val="808080"/>
        <w:sz w:val="18"/>
        <w:szCs w:val="18"/>
      </w:rPr>
      <w:t>M</w:t>
    </w:r>
    <w:r>
      <w:rPr>
        <w:rFonts w:ascii="Tahoma" w:hAnsi="Tahoma" w:cs="Tahoma"/>
        <w:b/>
        <w:bCs/>
        <w:color w:val="808080"/>
        <w:sz w:val="18"/>
        <w:szCs w:val="18"/>
      </w:rPr>
      <w:t>D</w:t>
    </w:r>
    <w:r w:rsidRPr="00D065A3">
      <w:rPr>
        <w:rFonts w:ascii="Tahoma" w:hAnsi="Tahoma" w:cs="Tahoma"/>
        <w:b/>
        <w:bCs/>
        <w:color w:val="808080"/>
        <w:sz w:val="18"/>
        <w:szCs w:val="18"/>
      </w:rPr>
      <w:t>R)</w:t>
    </w:r>
    <w:r w:rsidRPr="00975E5C">
      <w:rPr>
        <w:rFonts w:ascii="Tahoma" w:hAnsi="Tahoma" w:cs="Tahoma"/>
        <w:b/>
        <w:bCs/>
        <w:color w:val="808080"/>
      </w:rPr>
      <w:t xml:space="preserve"> </w:t>
    </w:r>
  </w:p>
  <w:p w:rsidR="007B7CED" w:rsidRPr="00975E5C" w:rsidRDefault="007B7CED" w:rsidP="0067273B">
    <w:pPr>
      <w:keepNext/>
      <w:tabs>
        <w:tab w:val="left" w:pos="851"/>
      </w:tabs>
      <w:spacing w:after="0"/>
      <w:jc w:val="center"/>
      <w:outlineLvl w:val="2"/>
      <w:rPr>
        <w:rFonts w:ascii="Tahoma" w:hAnsi="Tahoma" w:cs="Tahoma"/>
        <w:b/>
        <w:bCs/>
        <w:color w:val="808080"/>
      </w:rPr>
    </w:pPr>
    <w:r w:rsidRPr="00975E5C">
      <w:rPr>
        <w:rFonts w:ascii="Tahoma" w:hAnsi="Tahoma" w:cs="Tahoma"/>
        <w:b/>
        <w:bCs/>
        <w:color w:val="808080"/>
      </w:rPr>
      <w:t>Curso de Mestrado</w:t>
    </w:r>
  </w:p>
  <w:p w:rsidR="007B7CED" w:rsidRPr="0067273B" w:rsidRDefault="007B7CED" w:rsidP="0067273B">
    <w:pPr>
      <w:keepNext/>
      <w:pBdr>
        <w:bottom w:val="thickThinSmallGap" w:sz="24" w:space="1" w:color="008000"/>
      </w:pBdr>
      <w:tabs>
        <w:tab w:val="left" w:pos="851"/>
        <w:tab w:val="left" w:pos="4150"/>
      </w:tabs>
      <w:spacing w:after="0"/>
      <w:outlineLvl w:val="1"/>
      <w:rPr>
        <w:rFonts w:ascii="Tahoma" w:hAnsi="Tahoma" w:cs="Tahoma"/>
        <w:bCs/>
        <w:color w:val="808080"/>
        <w:sz w:val="2"/>
      </w:rPr>
    </w:pPr>
  </w:p>
  <w:p w:rsidR="007B7CED" w:rsidRDefault="007B7CED" w:rsidP="006727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1CC8"/>
    <w:multiLevelType w:val="hybridMultilevel"/>
    <w:tmpl w:val="9EC476B0"/>
    <w:lvl w:ilvl="0" w:tplc="04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129C2B5C"/>
    <w:multiLevelType w:val="hybridMultilevel"/>
    <w:tmpl w:val="63563C0A"/>
    <w:lvl w:ilvl="0" w:tplc="0416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155C2AC7"/>
    <w:multiLevelType w:val="multilevel"/>
    <w:tmpl w:val="9E6C08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415F4"/>
    <w:multiLevelType w:val="multilevel"/>
    <w:tmpl w:val="E9B441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8077F"/>
    <w:multiLevelType w:val="multilevel"/>
    <w:tmpl w:val="881E49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9E5415"/>
    <w:multiLevelType w:val="hybridMultilevel"/>
    <w:tmpl w:val="FE2C8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71A"/>
    <w:rsid w:val="00013CB6"/>
    <w:rsid w:val="00042C80"/>
    <w:rsid w:val="000450B3"/>
    <w:rsid w:val="00056D9A"/>
    <w:rsid w:val="000C65C6"/>
    <w:rsid w:val="00170471"/>
    <w:rsid w:val="001A4715"/>
    <w:rsid w:val="001A74CE"/>
    <w:rsid w:val="001E55C9"/>
    <w:rsid w:val="0026260B"/>
    <w:rsid w:val="002D49F4"/>
    <w:rsid w:val="00305495"/>
    <w:rsid w:val="003314E7"/>
    <w:rsid w:val="003A3120"/>
    <w:rsid w:val="003F1952"/>
    <w:rsid w:val="00420273"/>
    <w:rsid w:val="00477E8E"/>
    <w:rsid w:val="00520BAE"/>
    <w:rsid w:val="00532D18"/>
    <w:rsid w:val="00591777"/>
    <w:rsid w:val="005A6080"/>
    <w:rsid w:val="005A6D64"/>
    <w:rsid w:val="005C2003"/>
    <w:rsid w:val="00603835"/>
    <w:rsid w:val="00614296"/>
    <w:rsid w:val="00662717"/>
    <w:rsid w:val="0067273B"/>
    <w:rsid w:val="00770B95"/>
    <w:rsid w:val="007B7CED"/>
    <w:rsid w:val="007C7670"/>
    <w:rsid w:val="008151E5"/>
    <w:rsid w:val="008507A1"/>
    <w:rsid w:val="00871E5B"/>
    <w:rsid w:val="008D1C4C"/>
    <w:rsid w:val="008E1C05"/>
    <w:rsid w:val="00970642"/>
    <w:rsid w:val="0098624C"/>
    <w:rsid w:val="00A37B28"/>
    <w:rsid w:val="00A71E26"/>
    <w:rsid w:val="00AC369A"/>
    <w:rsid w:val="00AD278C"/>
    <w:rsid w:val="00AD784C"/>
    <w:rsid w:val="00AF46F8"/>
    <w:rsid w:val="00B51A9D"/>
    <w:rsid w:val="00B8269A"/>
    <w:rsid w:val="00B86008"/>
    <w:rsid w:val="00C9585D"/>
    <w:rsid w:val="00CD471A"/>
    <w:rsid w:val="00CE785C"/>
    <w:rsid w:val="00D40504"/>
    <w:rsid w:val="00D74F78"/>
    <w:rsid w:val="00EB623D"/>
    <w:rsid w:val="00ED6FF9"/>
    <w:rsid w:val="00F360F5"/>
    <w:rsid w:val="00F4300E"/>
    <w:rsid w:val="00F50B33"/>
    <w:rsid w:val="00FD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B94C79E-9036-4181-B85B-50CE424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A47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D471A"/>
  </w:style>
  <w:style w:type="character" w:styleId="Forte">
    <w:name w:val="Strong"/>
    <w:basedOn w:val="Fontepargpadro"/>
    <w:uiPriority w:val="22"/>
    <w:qFormat/>
    <w:rsid w:val="00CD471A"/>
    <w:rPr>
      <w:b/>
      <w:bCs/>
    </w:rPr>
  </w:style>
  <w:style w:type="table" w:styleId="Tabelacomgrade">
    <w:name w:val="Table Grid"/>
    <w:basedOn w:val="Tabelanormal"/>
    <w:uiPriority w:val="39"/>
    <w:rsid w:val="00CD47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deGrade4-nfase51">
    <w:name w:val="Tabela de Grade 4 - Ênfase 51"/>
    <w:basedOn w:val="Tabelanormal"/>
    <w:uiPriority w:val="49"/>
    <w:rsid w:val="00CD47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bealho">
    <w:name w:val="header"/>
    <w:basedOn w:val="Normal"/>
    <w:link w:val="CabealhoChar"/>
    <w:unhideWhenUsed/>
    <w:rsid w:val="00672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73B"/>
  </w:style>
  <w:style w:type="paragraph" w:styleId="Rodap">
    <w:name w:val="footer"/>
    <w:basedOn w:val="Normal"/>
    <w:link w:val="RodapChar"/>
    <w:uiPriority w:val="99"/>
    <w:unhideWhenUsed/>
    <w:rsid w:val="006727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273B"/>
  </w:style>
  <w:style w:type="character" w:styleId="Hyperlink">
    <w:name w:val="Hyperlink"/>
    <w:basedOn w:val="Fontepargpadro"/>
    <w:uiPriority w:val="99"/>
    <w:unhideWhenUsed/>
    <w:rsid w:val="00056D9A"/>
    <w:rPr>
      <w:color w:val="0563C1" w:themeColor="hyperlink"/>
      <w:u w:val="single"/>
    </w:rPr>
  </w:style>
  <w:style w:type="paragraph" w:customStyle="1" w:styleId="Default">
    <w:name w:val="Default"/>
    <w:rsid w:val="00A37B2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A471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A4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1A4715"/>
  </w:style>
  <w:style w:type="paragraph" w:styleId="PargrafodaLista">
    <w:name w:val="List Paragraph"/>
    <w:basedOn w:val="Normal"/>
    <w:uiPriority w:val="34"/>
    <w:qFormat/>
    <w:rsid w:val="0047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04081-C90F-4D3C-9786-2A81EA3F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atila</dc:creator>
  <cp:lastModifiedBy>atila</cp:lastModifiedBy>
  <cp:revision>4</cp:revision>
  <cp:lastPrinted>2013-09-25T11:26:00Z</cp:lastPrinted>
  <dcterms:created xsi:type="dcterms:W3CDTF">2013-10-21T14:38:00Z</dcterms:created>
  <dcterms:modified xsi:type="dcterms:W3CDTF">2013-10-22T12:32:00Z</dcterms:modified>
</cp:coreProperties>
</file>