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2"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Default="008B2320" w:rsidP="00A86FF6">
      <w:pPr>
        <w:autoSpaceDE w:val="0"/>
        <w:autoSpaceDN w:val="0"/>
        <w:adjustRightInd w:val="0"/>
        <w:spacing w:before="120" w:after="120" w:line="360" w:lineRule="auto"/>
        <w:outlineLvl w:val="0"/>
        <w:rPr>
          <w:rFonts w:ascii="Century Gothic" w:hAnsi="Century Gothic" w:cs="Arial"/>
          <w:b/>
          <w:sz w:val="24"/>
          <w:szCs w:val="24"/>
        </w:rPr>
      </w:pPr>
    </w:p>
    <w:p w:rsidR="00A33DF4" w:rsidRPr="00A86FF6" w:rsidRDefault="00A86FF6" w:rsidP="00A86FF6">
      <w:pPr>
        <w:autoSpaceDE w:val="0"/>
        <w:autoSpaceDN w:val="0"/>
        <w:adjustRightInd w:val="0"/>
        <w:spacing w:before="120" w:after="120" w:line="360" w:lineRule="auto"/>
        <w:outlineLvl w:val="0"/>
        <w:rPr>
          <w:rFonts w:ascii="Century Gothic" w:hAnsi="Century Gothic" w:cs="Arial"/>
          <w:b/>
          <w:sz w:val="24"/>
          <w:szCs w:val="24"/>
        </w:rPr>
      </w:pPr>
      <w:r w:rsidRPr="00A86FF6">
        <w:rPr>
          <w:rFonts w:ascii="Century Gothic" w:hAnsi="Century Gothic" w:cs="Arial"/>
          <w:b/>
          <w:sz w:val="24"/>
          <w:szCs w:val="24"/>
        </w:rPr>
        <w:t xml:space="preserve">Resolução nº 011, de 12 de </w:t>
      </w:r>
      <w:r>
        <w:rPr>
          <w:rFonts w:ascii="Century Gothic" w:hAnsi="Century Gothic" w:cs="Arial"/>
          <w:b/>
          <w:sz w:val="24"/>
          <w:szCs w:val="24"/>
        </w:rPr>
        <w:t>dez</w:t>
      </w:r>
      <w:r w:rsidRPr="00A86FF6">
        <w:rPr>
          <w:rFonts w:ascii="Century Gothic" w:hAnsi="Century Gothic" w:cs="Arial"/>
          <w:b/>
          <w:sz w:val="24"/>
          <w:szCs w:val="24"/>
        </w:rPr>
        <w:t>embro de 2014.</w:t>
      </w:r>
    </w:p>
    <w:p w:rsidR="002847CF" w:rsidRPr="002847CF" w:rsidRDefault="002847CF" w:rsidP="002847CF">
      <w:pPr>
        <w:tabs>
          <w:tab w:val="left" w:pos="1800"/>
        </w:tabs>
        <w:autoSpaceDE w:val="0"/>
        <w:autoSpaceDN w:val="0"/>
        <w:adjustRightInd w:val="0"/>
        <w:spacing w:before="240" w:after="240"/>
        <w:ind w:left="3969"/>
        <w:jc w:val="both"/>
        <w:rPr>
          <w:rFonts w:ascii="Century Gothic" w:hAnsi="Century Gothic" w:cs="Arial"/>
          <w:spacing w:val="-6"/>
          <w:sz w:val="24"/>
          <w:szCs w:val="24"/>
        </w:rPr>
      </w:pPr>
      <w:r w:rsidRPr="002847CF">
        <w:rPr>
          <w:rFonts w:ascii="Century Gothic" w:hAnsi="Century Gothic" w:cs="Arial"/>
          <w:sz w:val="24"/>
          <w:szCs w:val="24"/>
        </w:rPr>
        <w:t xml:space="preserve">Processo Administrativo nº 23107.008581/2014-49, que regulamenta a implementação e avaliação da flexibilização de jornada de trabalho </w:t>
      </w:r>
      <w:r w:rsidRPr="002847CF">
        <w:rPr>
          <w:rFonts w:ascii="Century Gothic" w:hAnsi="Century Gothic" w:cs="Arial"/>
          <w:spacing w:val="-6"/>
          <w:sz w:val="24"/>
          <w:szCs w:val="24"/>
        </w:rPr>
        <w:t>dos servidores técnico-administrativos em educação da Universidade Federal do Acre - Ufac e dá outras providências.</w:t>
      </w:r>
    </w:p>
    <w:p w:rsidR="00A33DF4" w:rsidRPr="00A33DF4" w:rsidRDefault="00A33DF4" w:rsidP="00A33DF4">
      <w:pPr>
        <w:autoSpaceDE w:val="0"/>
        <w:autoSpaceDN w:val="0"/>
        <w:adjustRightInd w:val="0"/>
        <w:spacing w:before="120" w:line="360" w:lineRule="auto"/>
        <w:jc w:val="both"/>
        <w:rPr>
          <w:rFonts w:ascii="Century Gothic" w:hAnsi="Century Gothic" w:cs="Arial"/>
          <w:sz w:val="24"/>
          <w:szCs w:val="24"/>
        </w:rPr>
      </w:pPr>
      <w:r w:rsidRPr="00A33DF4">
        <w:rPr>
          <w:rFonts w:ascii="Century Gothic" w:hAnsi="Century Gothic" w:cs="Arial"/>
          <w:sz w:val="24"/>
          <w:szCs w:val="24"/>
        </w:rPr>
        <w:t xml:space="preserve">O </w:t>
      </w:r>
      <w:r w:rsidRPr="00A33DF4">
        <w:rPr>
          <w:rFonts w:ascii="Century Gothic" w:hAnsi="Century Gothic" w:cs="Arial"/>
          <w:spacing w:val="-4"/>
          <w:sz w:val="24"/>
          <w:szCs w:val="24"/>
        </w:rPr>
        <w:t>CONSELHO DE ADMINISTRAÇÃO DA UNIVERSIDADE FEDERAL DO ACRE - Consad</w:t>
      </w:r>
      <w:r w:rsidRPr="00A33DF4">
        <w:rPr>
          <w:rFonts w:ascii="Century Gothic" w:hAnsi="Century Gothic" w:cs="Arial"/>
          <w:sz w:val="24"/>
          <w:szCs w:val="24"/>
        </w:rPr>
        <w:t>, no uso das atribuições que lhe são conferidas no art. 6º, § 3º do Estatuto, e art. 26, incisos VII, VIII e IX do Regimento Geral da Ufac, e amparado pelo Decreto n</w:t>
      </w:r>
      <w:r w:rsidRPr="00A33DF4">
        <w:rPr>
          <w:rFonts w:ascii="Century Gothic" w:hAnsi="Century Gothic" w:cs="Arial"/>
          <w:strike/>
          <w:sz w:val="24"/>
          <w:szCs w:val="24"/>
        </w:rPr>
        <w:t>º</w:t>
      </w:r>
      <w:r w:rsidRPr="00A33DF4">
        <w:rPr>
          <w:rFonts w:ascii="Century Gothic" w:hAnsi="Century Gothic" w:cs="Arial"/>
          <w:sz w:val="24"/>
          <w:szCs w:val="24"/>
        </w:rPr>
        <w:t xml:space="preserve"> 1.590, de 10 de agosto de 1995, alterado pelo Decreto n</w:t>
      </w:r>
      <w:r w:rsidRPr="00A33DF4">
        <w:rPr>
          <w:rFonts w:ascii="Century Gothic" w:hAnsi="Century Gothic" w:cs="Arial"/>
          <w:strike/>
          <w:sz w:val="24"/>
          <w:szCs w:val="24"/>
        </w:rPr>
        <w:t>º</w:t>
      </w:r>
      <w:r w:rsidRPr="00A33DF4">
        <w:rPr>
          <w:rFonts w:ascii="Century Gothic" w:hAnsi="Century Gothic" w:cs="Arial"/>
          <w:sz w:val="24"/>
          <w:szCs w:val="24"/>
        </w:rPr>
        <w:t xml:space="preserve"> 4.836, de 09 de setembro de 2003, combinado com a Lei n</w:t>
      </w:r>
      <w:r w:rsidRPr="00A33DF4">
        <w:rPr>
          <w:rFonts w:ascii="Century Gothic" w:hAnsi="Century Gothic" w:cs="Arial"/>
          <w:strike/>
          <w:sz w:val="24"/>
          <w:szCs w:val="24"/>
        </w:rPr>
        <w:t>º</w:t>
      </w:r>
      <w:r w:rsidRPr="00A33DF4">
        <w:rPr>
          <w:rFonts w:ascii="Century Gothic" w:hAnsi="Century Gothic" w:cs="Arial"/>
          <w:sz w:val="24"/>
          <w:szCs w:val="24"/>
        </w:rPr>
        <w:t xml:space="preserve"> 8.112, de 11 de dezembro de 1990, e considerando:</w:t>
      </w:r>
    </w:p>
    <w:p w:rsidR="00A33DF4" w:rsidRPr="00D93174" w:rsidRDefault="00A33DF4" w:rsidP="00D93174">
      <w:pPr>
        <w:pStyle w:val="PargrafodaLista"/>
        <w:numPr>
          <w:ilvl w:val="0"/>
          <w:numId w:val="7"/>
        </w:numPr>
        <w:autoSpaceDE w:val="0"/>
        <w:autoSpaceDN w:val="0"/>
        <w:adjustRightInd w:val="0"/>
        <w:spacing w:before="120" w:line="360" w:lineRule="auto"/>
        <w:jc w:val="both"/>
        <w:rPr>
          <w:rFonts w:ascii="Century Gothic" w:hAnsi="Century Gothic" w:cs="Arial"/>
          <w:szCs w:val="24"/>
        </w:rPr>
      </w:pPr>
      <w:r w:rsidRPr="00D93174">
        <w:rPr>
          <w:rFonts w:ascii="Century Gothic" w:hAnsi="Century Gothic" w:cs="Arial"/>
          <w:szCs w:val="24"/>
        </w:rPr>
        <w:t xml:space="preserve">Os princípios da legalidade, impessoalidade, moralidade, publicidade e eficiência, que regem a Administração Pública, dispostos no art. 37, </w:t>
      </w:r>
      <w:r w:rsidRPr="00D93174">
        <w:rPr>
          <w:rFonts w:ascii="Century Gothic" w:hAnsi="Century Gothic" w:cs="Arial"/>
          <w:i/>
          <w:iCs/>
          <w:szCs w:val="24"/>
        </w:rPr>
        <w:t>caput</w:t>
      </w:r>
      <w:r w:rsidRPr="00D93174">
        <w:rPr>
          <w:rFonts w:ascii="Century Gothic" w:hAnsi="Century Gothic" w:cs="Arial"/>
          <w:szCs w:val="24"/>
        </w:rPr>
        <w:t>, da Constituição da República Federativa do Brasil de 1988;</w:t>
      </w:r>
    </w:p>
    <w:p w:rsidR="00A33DF4" w:rsidRPr="00D93174" w:rsidRDefault="00A33DF4" w:rsidP="00D93174">
      <w:pPr>
        <w:pStyle w:val="PargrafodaLista"/>
        <w:numPr>
          <w:ilvl w:val="0"/>
          <w:numId w:val="7"/>
        </w:numPr>
        <w:autoSpaceDE w:val="0"/>
        <w:autoSpaceDN w:val="0"/>
        <w:adjustRightInd w:val="0"/>
        <w:spacing w:before="120" w:line="360" w:lineRule="auto"/>
        <w:jc w:val="both"/>
        <w:rPr>
          <w:rFonts w:ascii="Century Gothic" w:hAnsi="Century Gothic" w:cs="Arial"/>
          <w:szCs w:val="24"/>
        </w:rPr>
      </w:pPr>
      <w:r w:rsidRPr="00D93174">
        <w:rPr>
          <w:rFonts w:ascii="Century Gothic" w:hAnsi="Century Gothic" w:cs="Arial"/>
          <w:szCs w:val="24"/>
        </w:rPr>
        <w:t>Que “as universidades gozam de autonomia didático-científica, administrativa e de gestão financeira e patrimonial, e obedecerão ao princípio de indissociabilidade entre ensino, pesquisa e extensão”, em conformidade com o art. 207 da Constituição da República Federativa do Brasil de 1988;</w:t>
      </w:r>
    </w:p>
    <w:p w:rsidR="00A33DF4" w:rsidRPr="00D93174" w:rsidRDefault="00A33DF4" w:rsidP="00D93174">
      <w:pPr>
        <w:pStyle w:val="PargrafodaLista"/>
        <w:numPr>
          <w:ilvl w:val="0"/>
          <w:numId w:val="7"/>
        </w:numPr>
        <w:autoSpaceDE w:val="0"/>
        <w:autoSpaceDN w:val="0"/>
        <w:adjustRightInd w:val="0"/>
        <w:spacing w:before="120" w:line="360" w:lineRule="auto"/>
        <w:jc w:val="both"/>
        <w:rPr>
          <w:rFonts w:ascii="Century Gothic" w:hAnsi="Century Gothic" w:cs="Arial"/>
          <w:szCs w:val="24"/>
        </w:rPr>
      </w:pPr>
      <w:r w:rsidRPr="00D93174">
        <w:rPr>
          <w:rFonts w:ascii="Century Gothic" w:hAnsi="Century Gothic" w:cs="Arial"/>
          <w:szCs w:val="24"/>
        </w:rPr>
        <w:t xml:space="preserve">Os princípios e as finalidades da Ufac, expressas em seu Estatuto, nos capítulos I e II. </w:t>
      </w:r>
    </w:p>
    <w:p w:rsidR="008B2320" w:rsidRDefault="00A33DF4" w:rsidP="00D93174">
      <w:pPr>
        <w:pStyle w:val="PargrafodaLista"/>
        <w:numPr>
          <w:ilvl w:val="0"/>
          <w:numId w:val="7"/>
        </w:numPr>
        <w:autoSpaceDE w:val="0"/>
        <w:autoSpaceDN w:val="0"/>
        <w:adjustRightInd w:val="0"/>
        <w:spacing w:before="120" w:line="360" w:lineRule="auto"/>
        <w:jc w:val="both"/>
        <w:rPr>
          <w:rFonts w:ascii="Century Gothic" w:hAnsi="Century Gothic" w:cs="Arial"/>
          <w:szCs w:val="24"/>
        </w:rPr>
      </w:pPr>
      <w:r w:rsidRPr="00A33DF4">
        <w:rPr>
          <w:rFonts w:ascii="Century Gothic" w:hAnsi="Century Gothic" w:cs="Arial"/>
          <w:szCs w:val="24"/>
        </w:rPr>
        <w:lastRenderedPageBreak/>
        <w:t xml:space="preserve">A natureza das atividades da Ufac, cujo objetivo é garantir a qualidade dos serviços prestados ao seu público usuário, qual seja, comunidade externa e interna (estudantes, </w:t>
      </w:r>
    </w:p>
    <w:p w:rsidR="008B2320" w:rsidRDefault="008B2320" w:rsidP="008B2320">
      <w:pPr>
        <w:pStyle w:val="PargrafodaLista"/>
        <w:autoSpaceDE w:val="0"/>
        <w:autoSpaceDN w:val="0"/>
        <w:adjustRightInd w:val="0"/>
        <w:spacing w:before="120" w:line="360" w:lineRule="auto"/>
        <w:ind w:left="1854"/>
        <w:jc w:val="both"/>
        <w:rPr>
          <w:rFonts w:ascii="Century Gothic" w:hAnsi="Century Gothic" w:cs="Arial"/>
          <w:szCs w:val="24"/>
        </w:rPr>
      </w:pP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3"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A33DF4" w:rsidRPr="00A33DF4" w:rsidRDefault="00A33DF4" w:rsidP="008B2320">
      <w:pPr>
        <w:pStyle w:val="PargrafodaLista"/>
        <w:autoSpaceDE w:val="0"/>
        <w:autoSpaceDN w:val="0"/>
        <w:adjustRightInd w:val="0"/>
        <w:spacing w:before="120" w:line="360" w:lineRule="auto"/>
        <w:ind w:left="1854"/>
        <w:jc w:val="both"/>
        <w:rPr>
          <w:rFonts w:ascii="Century Gothic" w:hAnsi="Century Gothic" w:cs="Arial"/>
          <w:szCs w:val="24"/>
        </w:rPr>
      </w:pPr>
      <w:r w:rsidRPr="00A33DF4">
        <w:rPr>
          <w:rFonts w:ascii="Century Gothic" w:hAnsi="Century Gothic" w:cs="Arial"/>
          <w:szCs w:val="24"/>
        </w:rPr>
        <w:t>docentes e técnico-administrativos em educação), para contribuir para o desenvolvimento cultural, artístico, científico, tecnológico, socioeconômico e ambiental do país;</w:t>
      </w:r>
    </w:p>
    <w:p w:rsidR="00A33DF4" w:rsidRPr="00A33DF4" w:rsidRDefault="00A33DF4" w:rsidP="00D93174">
      <w:pPr>
        <w:pStyle w:val="PargrafodaLista"/>
        <w:numPr>
          <w:ilvl w:val="0"/>
          <w:numId w:val="7"/>
        </w:numPr>
        <w:autoSpaceDE w:val="0"/>
        <w:autoSpaceDN w:val="0"/>
        <w:adjustRightInd w:val="0"/>
        <w:spacing w:before="120" w:line="360" w:lineRule="auto"/>
        <w:jc w:val="both"/>
        <w:rPr>
          <w:rFonts w:ascii="Century Gothic" w:hAnsi="Century Gothic" w:cs="Arial"/>
          <w:szCs w:val="24"/>
        </w:rPr>
      </w:pPr>
      <w:r w:rsidRPr="00A33DF4">
        <w:rPr>
          <w:rFonts w:ascii="Century Gothic" w:hAnsi="Century Gothic" w:cs="Arial"/>
          <w:szCs w:val="24"/>
        </w:rPr>
        <w:t>O regime didático-científico da Ufac, que demanda uma gestão acadêmica e administrativa moderna e eficiente, condizente com as especificidades da Instituição.</w:t>
      </w:r>
    </w:p>
    <w:p w:rsidR="00A33DF4" w:rsidRPr="00A33DF4" w:rsidRDefault="00A33DF4" w:rsidP="00A33DF4">
      <w:pPr>
        <w:autoSpaceDE w:val="0"/>
        <w:autoSpaceDN w:val="0"/>
        <w:adjustRightInd w:val="0"/>
        <w:spacing w:before="120" w:line="360" w:lineRule="auto"/>
        <w:ind w:left="1418" w:hanging="1418"/>
        <w:jc w:val="both"/>
        <w:rPr>
          <w:rFonts w:ascii="Century Gothic" w:hAnsi="Century Gothic" w:cs="Arial"/>
          <w:b/>
          <w:sz w:val="24"/>
          <w:szCs w:val="24"/>
        </w:rPr>
      </w:pPr>
      <w:r w:rsidRPr="00A33DF4">
        <w:rPr>
          <w:rFonts w:ascii="Century Gothic" w:hAnsi="Century Gothic" w:cs="Arial"/>
          <w:b/>
          <w:sz w:val="24"/>
          <w:szCs w:val="24"/>
        </w:rPr>
        <w:t>R E S O L V E:</w:t>
      </w:r>
    </w:p>
    <w:p w:rsidR="00A33DF4" w:rsidRPr="00A33DF4" w:rsidRDefault="00A33DF4" w:rsidP="00D93174">
      <w:pPr>
        <w:autoSpaceDE w:val="0"/>
        <w:autoSpaceDN w:val="0"/>
        <w:adjustRightInd w:val="0"/>
        <w:spacing w:before="120" w:line="360" w:lineRule="auto"/>
        <w:jc w:val="center"/>
        <w:outlineLvl w:val="0"/>
        <w:rPr>
          <w:rFonts w:ascii="Century Gothic" w:hAnsi="Century Gothic" w:cs="Arial"/>
          <w:b/>
          <w:sz w:val="24"/>
          <w:szCs w:val="24"/>
        </w:rPr>
      </w:pPr>
      <w:r w:rsidRPr="00A33DF4">
        <w:rPr>
          <w:rFonts w:ascii="Century Gothic" w:hAnsi="Century Gothic" w:cs="Arial"/>
          <w:b/>
          <w:sz w:val="24"/>
          <w:szCs w:val="24"/>
        </w:rPr>
        <w:t>CAPÍTULO I</w:t>
      </w:r>
    </w:p>
    <w:p w:rsidR="00A33DF4" w:rsidRPr="00D93174" w:rsidRDefault="00A33DF4" w:rsidP="00D93174">
      <w:pPr>
        <w:autoSpaceDE w:val="0"/>
        <w:autoSpaceDN w:val="0"/>
        <w:adjustRightInd w:val="0"/>
        <w:spacing w:before="120" w:line="360" w:lineRule="auto"/>
        <w:jc w:val="center"/>
        <w:outlineLvl w:val="0"/>
        <w:rPr>
          <w:rFonts w:ascii="Century Gothic" w:hAnsi="Century Gothic" w:cs="Arial"/>
          <w:b/>
          <w:smallCaps/>
          <w:sz w:val="24"/>
          <w:szCs w:val="24"/>
        </w:rPr>
      </w:pPr>
      <w:r w:rsidRPr="00D93174">
        <w:rPr>
          <w:rFonts w:ascii="Century Gothic" w:hAnsi="Century Gothic" w:cs="Arial"/>
          <w:b/>
          <w:smallCaps/>
          <w:sz w:val="24"/>
          <w:szCs w:val="24"/>
        </w:rPr>
        <w:t>Disposições Gerais</w:t>
      </w:r>
    </w:p>
    <w:p w:rsidR="00A33DF4" w:rsidRPr="00A33DF4" w:rsidRDefault="00A33DF4"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1</w:t>
      </w:r>
      <w:r w:rsidRPr="00A33DF4">
        <w:rPr>
          <w:rFonts w:ascii="Century Gothic" w:hAnsi="Century Gothic" w:cs="Arial"/>
          <w:strike/>
          <w:sz w:val="24"/>
          <w:szCs w:val="24"/>
        </w:rPr>
        <w:t>º</w:t>
      </w:r>
      <w:r w:rsidRPr="00A33DF4">
        <w:rPr>
          <w:rFonts w:ascii="Century Gothic" w:hAnsi="Century Gothic" w:cs="Arial"/>
          <w:sz w:val="24"/>
          <w:szCs w:val="24"/>
        </w:rPr>
        <w:t xml:space="preserve"> </w:t>
      </w:r>
      <w:r w:rsidRPr="00A33DF4">
        <w:rPr>
          <w:rFonts w:ascii="Century Gothic" w:hAnsi="Century Gothic" w:cs="Arial"/>
          <w:sz w:val="24"/>
          <w:szCs w:val="24"/>
        </w:rPr>
        <w:tab/>
        <w:t>Para efeitos desta Resolução</w:t>
      </w:r>
      <w:r w:rsidR="00DB3420">
        <w:rPr>
          <w:rFonts w:ascii="Century Gothic" w:hAnsi="Century Gothic" w:cs="Arial"/>
          <w:sz w:val="24"/>
          <w:szCs w:val="24"/>
        </w:rPr>
        <w:t>,</w:t>
      </w:r>
      <w:r w:rsidRPr="00A33DF4">
        <w:rPr>
          <w:rFonts w:ascii="Century Gothic" w:hAnsi="Century Gothic" w:cs="Arial"/>
          <w:sz w:val="24"/>
          <w:szCs w:val="24"/>
        </w:rPr>
        <w:t xml:space="preserve"> considerem-se os seguintes conceitos:</w:t>
      </w:r>
    </w:p>
    <w:p w:rsidR="00A33DF4" w:rsidRPr="00A33DF4" w:rsidRDefault="00A33DF4" w:rsidP="00D93174">
      <w:pPr>
        <w:numPr>
          <w:ilvl w:val="0"/>
          <w:numId w:val="2"/>
        </w:numPr>
        <w:tabs>
          <w:tab w:val="clear" w:pos="2080"/>
          <w:tab w:val="left" w:pos="1440"/>
          <w:tab w:val="num"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Jornada: refere-se às horas diárias de trabalho;</w:t>
      </w:r>
    </w:p>
    <w:p w:rsidR="00A33DF4" w:rsidRPr="00A33DF4" w:rsidRDefault="00A33DF4" w:rsidP="00D93174">
      <w:pPr>
        <w:numPr>
          <w:ilvl w:val="0"/>
          <w:numId w:val="2"/>
        </w:numPr>
        <w:tabs>
          <w:tab w:val="clear" w:pos="2080"/>
          <w:tab w:val="left" w:pos="1440"/>
          <w:tab w:val="num"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Carga Horária: refere-se ao total de horas semanais de trabalho;</w:t>
      </w:r>
    </w:p>
    <w:p w:rsidR="00A33DF4" w:rsidRPr="00A33DF4" w:rsidRDefault="00A33DF4" w:rsidP="00D93174">
      <w:pPr>
        <w:numPr>
          <w:ilvl w:val="0"/>
          <w:numId w:val="2"/>
        </w:numPr>
        <w:tabs>
          <w:tab w:val="clear" w:pos="2080"/>
          <w:tab w:val="left" w:pos="1440"/>
          <w:tab w:val="num"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Atividades contínuas e ininterruptas: referem-se àquelas que exigem regime de turnos em períodos iguais ou superiores a doze horas, em função das peculiaridades, atribuições e competências institucionais;</w:t>
      </w:r>
    </w:p>
    <w:p w:rsidR="00A33DF4" w:rsidRDefault="00A33DF4" w:rsidP="00D93174">
      <w:pPr>
        <w:numPr>
          <w:ilvl w:val="0"/>
          <w:numId w:val="2"/>
        </w:numPr>
        <w:tabs>
          <w:tab w:val="clear" w:pos="2080"/>
          <w:tab w:val="left" w:pos="1440"/>
          <w:tab w:val="num"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 xml:space="preserve">Flexibilização de jornada de seis horas: refere-se às atividades contínuas e ininterruptas que exigem regime de turnos ou escalas, em período igual ou superior a doze horas – em jornada de seis horas diárias e carga horária de trinta horas semanais, sem prejuízo da remuneração, em </w:t>
      </w:r>
      <w:r w:rsidRPr="00A33DF4">
        <w:rPr>
          <w:rFonts w:ascii="Century Gothic" w:hAnsi="Century Gothic" w:cs="Arial"/>
          <w:sz w:val="24"/>
          <w:szCs w:val="24"/>
        </w:rPr>
        <w:lastRenderedPageBreak/>
        <w:t>consonância com o disposto no Decreto nº 1.590/1995, alterado pelo Decreto nº 4.836/2003;</w:t>
      </w:r>
    </w:p>
    <w:p w:rsidR="008B2320" w:rsidRDefault="008B2320" w:rsidP="008B2320">
      <w:pPr>
        <w:tabs>
          <w:tab w:val="left" w:pos="1440"/>
        </w:tabs>
        <w:autoSpaceDE w:val="0"/>
        <w:autoSpaceDN w:val="0"/>
        <w:adjustRightInd w:val="0"/>
        <w:spacing w:before="120" w:line="360" w:lineRule="auto"/>
        <w:ind w:left="1985"/>
        <w:jc w:val="both"/>
        <w:outlineLvl w:val="0"/>
        <w:rPr>
          <w:rFonts w:ascii="Century Gothic" w:hAnsi="Century Gothic" w:cs="Arial"/>
          <w:sz w:val="24"/>
          <w:szCs w:val="24"/>
        </w:rPr>
      </w:pP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4"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Pr="00A33DF4" w:rsidRDefault="008B2320" w:rsidP="008B2320">
      <w:pPr>
        <w:tabs>
          <w:tab w:val="left" w:pos="1440"/>
        </w:tabs>
        <w:autoSpaceDE w:val="0"/>
        <w:autoSpaceDN w:val="0"/>
        <w:adjustRightInd w:val="0"/>
        <w:spacing w:before="120" w:line="360" w:lineRule="auto"/>
        <w:ind w:left="1985"/>
        <w:jc w:val="both"/>
        <w:outlineLvl w:val="0"/>
        <w:rPr>
          <w:rFonts w:ascii="Century Gothic" w:hAnsi="Century Gothic" w:cs="Arial"/>
          <w:sz w:val="24"/>
          <w:szCs w:val="24"/>
        </w:rPr>
      </w:pPr>
    </w:p>
    <w:p w:rsidR="00A33DF4" w:rsidRPr="00A33DF4" w:rsidRDefault="00A33DF4" w:rsidP="00D93174">
      <w:pPr>
        <w:numPr>
          <w:ilvl w:val="0"/>
          <w:numId w:val="2"/>
        </w:numPr>
        <w:tabs>
          <w:tab w:val="clear" w:pos="2080"/>
          <w:tab w:val="left" w:pos="1440"/>
          <w:tab w:val="num"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Público usuário: pessoas ou coletividades internas ou externas à Universidade que usufruam direta ou indiretamente dos serviços por ela prestados, conforme dispõe o art. 5º, VII, da Lei nº 11.091/2005;</w:t>
      </w:r>
    </w:p>
    <w:p w:rsidR="00A33DF4" w:rsidRPr="00A33DF4" w:rsidRDefault="00A33DF4" w:rsidP="00D93174">
      <w:pPr>
        <w:numPr>
          <w:ilvl w:val="0"/>
          <w:numId w:val="2"/>
        </w:numPr>
        <w:tabs>
          <w:tab w:val="clear" w:pos="2080"/>
          <w:tab w:val="left" w:pos="1440"/>
          <w:tab w:val="num"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 xml:space="preserve">Trabalho externo: trata-se do trabalho remoto ou a distância realizado pelo servidor, fora das dependências da instituição, restritas às atribuições em que seja possível e em função da especificidade da atividade. </w:t>
      </w:r>
    </w:p>
    <w:p w:rsidR="00A33DF4" w:rsidRPr="00A33DF4" w:rsidRDefault="00A33DF4" w:rsidP="00D93174">
      <w:pPr>
        <w:numPr>
          <w:ilvl w:val="0"/>
          <w:numId w:val="2"/>
        </w:numPr>
        <w:tabs>
          <w:tab w:val="clear" w:pos="2080"/>
          <w:tab w:val="left" w:pos="1440"/>
          <w:tab w:val="num"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 xml:space="preserve">Unidades acadêmicas e administrativas: são aquelas legalmente instituídas. </w:t>
      </w:r>
    </w:p>
    <w:p w:rsidR="00A33DF4" w:rsidRPr="00A33DF4" w:rsidRDefault="00A33DF4"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2</w:t>
      </w:r>
      <w:r w:rsidRPr="00A33DF4">
        <w:rPr>
          <w:rFonts w:ascii="Century Gothic" w:hAnsi="Century Gothic" w:cs="Arial"/>
          <w:strike/>
          <w:sz w:val="24"/>
          <w:szCs w:val="24"/>
        </w:rPr>
        <w:t>º</w:t>
      </w:r>
      <w:r w:rsidRPr="00A33DF4">
        <w:rPr>
          <w:rFonts w:ascii="Century Gothic" w:hAnsi="Century Gothic" w:cs="Arial"/>
          <w:sz w:val="24"/>
          <w:szCs w:val="24"/>
        </w:rPr>
        <w:tab/>
        <w:t>As atividades da Ufac são desenvolvidas nos períodos matutino, vespertino e noturno.</w:t>
      </w:r>
    </w:p>
    <w:p w:rsidR="00A33DF4" w:rsidRPr="00A33DF4" w:rsidRDefault="00A33DF4"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3°</w:t>
      </w:r>
      <w:r w:rsidRPr="00A33DF4">
        <w:rPr>
          <w:rFonts w:ascii="Century Gothic" w:hAnsi="Century Gothic" w:cs="Arial"/>
          <w:sz w:val="24"/>
          <w:szCs w:val="24"/>
        </w:rPr>
        <w:tab/>
        <w:t>A jornada de trabalho dos servidores em exercício nesta Ifes é de quarenta horas semanais, distribuídas em turnos diários de oito horas, conforme estabelece a Lei n</w:t>
      </w:r>
      <w:r w:rsidRPr="00A33DF4">
        <w:rPr>
          <w:rFonts w:ascii="Century Gothic" w:hAnsi="Century Gothic" w:cs="Arial"/>
          <w:strike/>
          <w:sz w:val="24"/>
          <w:szCs w:val="24"/>
        </w:rPr>
        <w:t>º</w:t>
      </w:r>
      <w:r w:rsidRPr="00A33DF4">
        <w:rPr>
          <w:rFonts w:ascii="Century Gothic" w:hAnsi="Century Gothic" w:cs="Arial"/>
          <w:sz w:val="24"/>
          <w:szCs w:val="24"/>
        </w:rPr>
        <w:t xml:space="preserve"> 8.112/1990 e o Decreto n</w:t>
      </w:r>
      <w:r w:rsidRPr="00A33DF4">
        <w:rPr>
          <w:rFonts w:ascii="Century Gothic" w:hAnsi="Century Gothic" w:cs="Arial"/>
          <w:strike/>
          <w:sz w:val="24"/>
          <w:szCs w:val="24"/>
        </w:rPr>
        <w:t>º</w:t>
      </w:r>
      <w:r w:rsidRPr="00A33DF4">
        <w:rPr>
          <w:rFonts w:ascii="Century Gothic" w:hAnsi="Century Gothic" w:cs="Arial"/>
          <w:sz w:val="24"/>
          <w:szCs w:val="24"/>
        </w:rPr>
        <w:t xml:space="preserve"> 1590/1995, alterado pelo Decreto n</w:t>
      </w:r>
      <w:r w:rsidRPr="00A33DF4">
        <w:rPr>
          <w:rFonts w:ascii="Century Gothic" w:hAnsi="Century Gothic" w:cs="Arial"/>
          <w:strike/>
          <w:sz w:val="24"/>
          <w:szCs w:val="24"/>
        </w:rPr>
        <w:t>º</w:t>
      </w:r>
      <w:r w:rsidRPr="00A33DF4">
        <w:rPr>
          <w:rFonts w:ascii="Century Gothic" w:hAnsi="Century Gothic" w:cs="Arial"/>
          <w:sz w:val="24"/>
          <w:szCs w:val="24"/>
        </w:rPr>
        <w:t xml:space="preserve"> 4.836/2003, bem como nos demais dispositivos legais que regem a matéria.</w:t>
      </w:r>
    </w:p>
    <w:p w:rsidR="00A33DF4" w:rsidRPr="00A33DF4" w:rsidRDefault="00A33DF4" w:rsidP="00A33DF4">
      <w:pPr>
        <w:tabs>
          <w:tab w:val="left" w:pos="1170"/>
        </w:tabs>
        <w:autoSpaceDE w:val="0"/>
        <w:autoSpaceDN w:val="0"/>
        <w:adjustRightInd w:val="0"/>
        <w:spacing w:before="120" w:line="360" w:lineRule="auto"/>
        <w:ind w:left="1418"/>
        <w:jc w:val="both"/>
        <w:outlineLvl w:val="0"/>
        <w:rPr>
          <w:rFonts w:ascii="Century Gothic" w:hAnsi="Century Gothic" w:cs="Arial"/>
          <w:sz w:val="24"/>
          <w:szCs w:val="24"/>
        </w:rPr>
      </w:pPr>
      <w:r w:rsidRPr="00A33DF4">
        <w:rPr>
          <w:rFonts w:ascii="Century Gothic" w:hAnsi="Century Gothic" w:cs="Arial"/>
          <w:sz w:val="24"/>
          <w:szCs w:val="24"/>
        </w:rPr>
        <w:t xml:space="preserve">Parágrafo único. </w:t>
      </w:r>
      <w:r w:rsidRPr="00A33DF4">
        <w:rPr>
          <w:rFonts w:ascii="Century Gothic" w:hAnsi="Century Gothic" w:cs="Arial"/>
          <w:sz w:val="24"/>
          <w:szCs w:val="24"/>
        </w:rPr>
        <w:tab/>
        <w:t xml:space="preserve"> O contido no </w:t>
      </w:r>
      <w:r w:rsidRPr="00A33DF4">
        <w:rPr>
          <w:rFonts w:ascii="Century Gothic" w:hAnsi="Century Gothic" w:cs="Arial"/>
          <w:i/>
          <w:sz w:val="24"/>
          <w:szCs w:val="24"/>
        </w:rPr>
        <w:t>caput</w:t>
      </w:r>
      <w:r w:rsidRPr="00A33DF4">
        <w:rPr>
          <w:rFonts w:ascii="Century Gothic" w:hAnsi="Century Gothic" w:cs="Arial"/>
          <w:sz w:val="24"/>
          <w:szCs w:val="24"/>
        </w:rPr>
        <w:t xml:space="preserve"> deste artigo não se aplica à duração da jornada de trabalho prevista em leis específicas, tampouco às exceções estabelecidas no art. 6º </w:t>
      </w:r>
      <w:r w:rsidR="00DB3420">
        <w:rPr>
          <w:rFonts w:ascii="Century Gothic" w:hAnsi="Century Gothic" w:cs="Arial"/>
          <w:sz w:val="24"/>
          <w:szCs w:val="24"/>
        </w:rPr>
        <w:t>do C</w:t>
      </w:r>
      <w:r w:rsidRPr="00A33DF4">
        <w:rPr>
          <w:rFonts w:ascii="Century Gothic" w:hAnsi="Century Gothic" w:cs="Arial"/>
          <w:sz w:val="24"/>
          <w:szCs w:val="24"/>
        </w:rPr>
        <w:t>apítulo II desta Resolução.</w:t>
      </w:r>
    </w:p>
    <w:p w:rsidR="00A33DF4" w:rsidRDefault="00A33DF4"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4</w:t>
      </w:r>
      <w:r w:rsidRPr="00A33DF4">
        <w:rPr>
          <w:rFonts w:ascii="Century Gothic" w:hAnsi="Century Gothic" w:cs="Arial"/>
          <w:strike/>
          <w:sz w:val="24"/>
          <w:szCs w:val="24"/>
        </w:rPr>
        <w:t>°</w:t>
      </w:r>
      <w:r w:rsidRPr="00A33DF4">
        <w:rPr>
          <w:rFonts w:ascii="Century Gothic" w:hAnsi="Century Gothic" w:cs="Arial"/>
          <w:sz w:val="24"/>
          <w:szCs w:val="24"/>
        </w:rPr>
        <w:t xml:space="preserve"> </w:t>
      </w:r>
      <w:r w:rsidRPr="00A33DF4">
        <w:rPr>
          <w:rFonts w:ascii="Century Gothic" w:hAnsi="Century Gothic" w:cs="Arial"/>
          <w:sz w:val="24"/>
          <w:szCs w:val="24"/>
        </w:rPr>
        <w:tab/>
        <w:t xml:space="preserve">Os servidores sujeitos à jornada de oito horas terão intervalo de uma hora, no mínimo, e de três horas, no máximo, destinado à </w:t>
      </w:r>
      <w:r w:rsidRPr="00A33DF4">
        <w:rPr>
          <w:rFonts w:ascii="Century Gothic" w:hAnsi="Century Gothic" w:cs="Arial"/>
          <w:sz w:val="24"/>
          <w:szCs w:val="24"/>
        </w:rPr>
        <w:lastRenderedPageBreak/>
        <w:t>alimentação, independente do horário estabelecido para início de sua jornada.</w:t>
      </w:r>
    </w:p>
    <w:p w:rsidR="008B2320" w:rsidRDefault="008B2320"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5"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Pr="00A33DF4" w:rsidRDefault="008B2320"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p>
    <w:p w:rsidR="00A33DF4" w:rsidRPr="00A33DF4" w:rsidRDefault="00A33DF4" w:rsidP="00A33DF4">
      <w:pPr>
        <w:tabs>
          <w:tab w:val="left" w:pos="1440"/>
        </w:tabs>
        <w:autoSpaceDE w:val="0"/>
        <w:autoSpaceDN w:val="0"/>
        <w:adjustRightInd w:val="0"/>
        <w:spacing w:before="120" w:line="360" w:lineRule="auto"/>
        <w:ind w:left="1440" w:hanging="22"/>
        <w:jc w:val="both"/>
        <w:outlineLvl w:val="0"/>
        <w:rPr>
          <w:rFonts w:ascii="Century Gothic" w:hAnsi="Century Gothic" w:cs="Arial"/>
          <w:sz w:val="24"/>
          <w:szCs w:val="24"/>
        </w:rPr>
      </w:pPr>
      <w:r w:rsidRPr="00A33DF4">
        <w:rPr>
          <w:rFonts w:ascii="Century Gothic" w:hAnsi="Century Gothic" w:cs="Arial"/>
          <w:sz w:val="24"/>
          <w:szCs w:val="24"/>
        </w:rPr>
        <w:t>§ 1</w:t>
      </w:r>
      <w:r w:rsidRPr="00A33DF4">
        <w:rPr>
          <w:rFonts w:ascii="Century Gothic" w:hAnsi="Century Gothic" w:cs="Arial"/>
          <w:strike/>
          <w:sz w:val="24"/>
          <w:szCs w:val="24"/>
        </w:rPr>
        <w:t>º</w:t>
      </w:r>
      <w:r w:rsidRPr="00A33DF4">
        <w:rPr>
          <w:rFonts w:ascii="Century Gothic" w:hAnsi="Century Gothic" w:cs="Arial"/>
          <w:sz w:val="24"/>
          <w:szCs w:val="24"/>
        </w:rPr>
        <w:t xml:space="preserve"> </w:t>
      </w:r>
      <w:r w:rsidRPr="00A33DF4">
        <w:rPr>
          <w:rFonts w:ascii="Century Gothic" w:hAnsi="Century Gothic" w:cs="Arial"/>
          <w:sz w:val="24"/>
          <w:szCs w:val="24"/>
        </w:rPr>
        <w:tab/>
        <w:t xml:space="preserve">O intervalo a que se refere o </w:t>
      </w:r>
      <w:r w:rsidRPr="00A33DF4">
        <w:rPr>
          <w:rFonts w:ascii="Century Gothic" w:hAnsi="Century Gothic" w:cs="Arial"/>
          <w:i/>
          <w:sz w:val="24"/>
          <w:szCs w:val="24"/>
        </w:rPr>
        <w:t>caput</w:t>
      </w:r>
      <w:r w:rsidRPr="00A33DF4">
        <w:rPr>
          <w:rFonts w:ascii="Century Gothic" w:hAnsi="Century Gothic" w:cs="Arial"/>
          <w:sz w:val="24"/>
          <w:szCs w:val="24"/>
        </w:rPr>
        <w:t xml:space="preserve"> deste artigo não será computado como trabalho na carga horária do servidor.</w:t>
      </w:r>
    </w:p>
    <w:p w:rsidR="00A33DF4" w:rsidRPr="00A33DF4" w:rsidRDefault="00A33DF4" w:rsidP="00A33DF4">
      <w:pPr>
        <w:tabs>
          <w:tab w:val="left" w:pos="1440"/>
        </w:tabs>
        <w:autoSpaceDE w:val="0"/>
        <w:autoSpaceDN w:val="0"/>
        <w:adjustRightInd w:val="0"/>
        <w:spacing w:before="120" w:line="360" w:lineRule="auto"/>
        <w:ind w:left="1440" w:hanging="22"/>
        <w:jc w:val="both"/>
        <w:outlineLvl w:val="0"/>
        <w:rPr>
          <w:rFonts w:ascii="Century Gothic" w:hAnsi="Century Gothic" w:cs="Arial"/>
          <w:sz w:val="24"/>
          <w:szCs w:val="24"/>
        </w:rPr>
      </w:pPr>
      <w:r w:rsidRPr="00A33DF4">
        <w:rPr>
          <w:rFonts w:ascii="Century Gothic" w:hAnsi="Century Gothic" w:cs="Arial"/>
          <w:sz w:val="24"/>
          <w:szCs w:val="24"/>
        </w:rPr>
        <w:t>§ 2</w:t>
      </w:r>
      <w:r w:rsidRPr="00A33DF4">
        <w:rPr>
          <w:rFonts w:ascii="Century Gothic" w:hAnsi="Century Gothic" w:cs="Arial"/>
          <w:strike/>
          <w:sz w:val="24"/>
          <w:szCs w:val="24"/>
        </w:rPr>
        <w:t>°</w:t>
      </w:r>
      <w:r w:rsidRPr="00A33DF4">
        <w:rPr>
          <w:rFonts w:ascii="Century Gothic" w:hAnsi="Century Gothic" w:cs="Arial"/>
          <w:sz w:val="24"/>
          <w:szCs w:val="24"/>
        </w:rPr>
        <w:t xml:space="preserve"> </w:t>
      </w:r>
      <w:r w:rsidRPr="00A33DF4">
        <w:rPr>
          <w:rFonts w:ascii="Century Gothic" w:hAnsi="Century Gothic" w:cs="Arial"/>
          <w:sz w:val="24"/>
          <w:szCs w:val="24"/>
        </w:rPr>
        <w:tab/>
        <w:t>O horário fixado para início e término da jornada, bem como para intervalo de almoço, poderá ser flexibilizado mediante negociação direta entre a chefia imediata e o servidor interessado, desde que respeitados os limites legais.</w:t>
      </w:r>
    </w:p>
    <w:p w:rsidR="00A33DF4" w:rsidRPr="00A33DF4" w:rsidRDefault="00A33DF4" w:rsidP="00A33DF4">
      <w:pPr>
        <w:tabs>
          <w:tab w:val="left" w:pos="1440"/>
        </w:tabs>
        <w:autoSpaceDE w:val="0"/>
        <w:autoSpaceDN w:val="0"/>
        <w:adjustRightInd w:val="0"/>
        <w:spacing w:before="120" w:line="360" w:lineRule="auto"/>
        <w:ind w:left="1440" w:hanging="22"/>
        <w:jc w:val="both"/>
        <w:rPr>
          <w:rFonts w:ascii="Century Gothic" w:hAnsi="Century Gothic" w:cs="Arial"/>
          <w:sz w:val="24"/>
          <w:szCs w:val="24"/>
        </w:rPr>
      </w:pPr>
      <w:r w:rsidRPr="00A33DF4">
        <w:rPr>
          <w:rFonts w:ascii="Century Gothic" w:hAnsi="Century Gothic" w:cs="Arial"/>
          <w:sz w:val="24"/>
          <w:szCs w:val="24"/>
        </w:rPr>
        <w:t>§ 3</w:t>
      </w:r>
      <w:r w:rsidRPr="00A33DF4">
        <w:rPr>
          <w:rFonts w:ascii="Century Gothic" w:hAnsi="Century Gothic" w:cs="Arial"/>
          <w:strike/>
          <w:sz w:val="24"/>
          <w:szCs w:val="24"/>
        </w:rPr>
        <w:t>°</w:t>
      </w:r>
      <w:r w:rsidRPr="00A33DF4">
        <w:rPr>
          <w:rFonts w:ascii="Century Gothic" w:hAnsi="Century Gothic" w:cs="Arial"/>
          <w:sz w:val="24"/>
          <w:szCs w:val="24"/>
        </w:rPr>
        <w:t xml:space="preserve"> </w:t>
      </w:r>
      <w:r w:rsidRPr="00A33DF4">
        <w:rPr>
          <w:rFonts w:ascii="Century Gothic" w:hAnsi="Century Gothic" w:cs="Arial"/>
          <w:sz w:val="24"/>
          <w:szCs w:val="24"/>
        </w:rPr>
        <w:tab/>
        <w:t>Os servidores sujeitos à jornada de seis horas deverão cumpr</w:t>
      </w:r>
      <w:r w:rsidR="00B05E2A">
        <w:rPr>
          <w:rFonts w:ascii="Century Gothic" w:hAnsi="Century Gothic" w:cs="Arial"/>
          <w:sz w:val="24"/>
          <w:szCs w:val="24"/>
        </w:rPr>
        <w:t>í</w:t>
      </w:r>
      <w:r w:rsidRPr="00A33DF4">
        <w:rPr>
          <w:rFonts w:ascii="Century Gothic" w:hAnsi="Century Gothic" w:cs="Arial"/>
          <w:sz w:val="24"/>
          <w:szCs w:val="24"/>
        </w:rPr>
        <w:t xml:space="preserve">-la sem o intervalo para alimentação a que se refere o </w:t>
      </w:r>
      <w:r w:rsidRPr="00A33DF4">
        <w:rPr>
          <w:rFonts w:ascii="Century Gothic" w:hAnsi="Century Gothic" w:cs="Arial"/>
          <w:i/>
          <w:sz w:val="24"/>
          <w:szCs w:val="24"/>
        </w:rPr>
        <w:t>caput</w:t>
      </w:r>
      <w:r w:rsidRPr="00A33DF4">
        <w:rPr>
          <w:rFonts w:ascii="Century Gothic" w:hAnsi="Century Gothic" w:cs="Arial"/>
          <w:sz w:val="24"/>
          <w:szCs w:val="24"/>
        </w:rPr>
        <w:t xml:space="preserve"> deste artigo, sendo permitida pausa de 15 minutos, sem prejuízo do funcionamento mínimo de 12 horas ininterruptas.</w:t>
      </w:r>
    </w:p>
    <w:p w:rsidR="008B2320" w:rsidRDefault="008B2320" w:rsidP="00D93174">
      <w:pPr>
        <w:tabs>
          <w:tab w:val="left" w:pos="1440"/>
        </w:tabs>
        <w:autoSpaceDE w:val="0"/>
        <w:autoSpaceDN w:val="0"/>
        <w:adjustRightInd w:val="0"/>
        <w:spacing w:before="120" w:line="360" w:lineRule="auto"/>
        <w:jc w:val="center"/>
        <w:outlineLvl w:val="0"/>
        <w:rPr>
          <w:rFonts w:ascii="Century Gothic" w:hAnsi="Century Gothic" w:cs="Arial"/>
          <w:b/>
          <w:sz w:val="24"/>
          <w:szCs w:val="24"/>
        </w:rPr>
      </w:pPr>
    </w:p>
    <w:p w:rsidR="00A33DF4" w:rsidRPr="00A33DF4" w:rsidRDefault="00A33DF4" w:rsidP="00D93174">
      <w:pPr>
        <w:tabs>
          <w:tab w:val="left" w:pos="1440"/>
        </w:tabs>
        <w:autoSpaceDE w:val="0"/>
        <w:autoSpaceDN w:val="0"/>
        <w:adjustRightInd w:val="0"/>
        <w:spacing w:before="120" w:line="360" w:lineRule="auto"/>
        <w:jc w:val="center"/>
        <w:outlineLvl w:val="0"/>
        <w:rPr>
          <w:rFonts w:ascii="Century Gothic" w:hAnsi="Century Gothic" w:cs="Arial"/>
          <w:b/>
          <w:sz w:val="24"/>
          <w:szCs w:val="24"/>
        </w:rPr>
      </w:pPr>
      <w:r w:rsidRPr="00A33DF4">
        <w:rPr>
          <w:rFonts w:ascii="Century Gothic" w:hAnsi="Century Gothic" w:cs="Arial"/>
          <w:b/>
          <w:sz w:val="24"/>
          <w:szCs w:val="24"/>
        </w:rPr>
        <w:t>CAPÍTULO II</w:t>
      </w:r>
    </w:p>
    <w:p w:rsidR="00A33DF4" w:rsidRPr="00D93174" w:rsidRDefault="00A33DF4" w:rsidP="00D93174">
      <w:pPr>
        <w:tabs>
          <w:tab w:val="left" w:pos="1440"/>
        </w:tabs>
        <w:autoSpaceDE w:val="0"/>
        <w:autoSpaceDN w:val="0"/>
        <w:adjustRightInd w:val="0"/>
        <w:spacing w:before="120" w:line="360" w:lineRule="auto"/>
        <w:jc w:val="center"/>
        <w:outlineLvl w:val="0"/>
        <w:rPr>
          <w:rFonts w:ascii="Century Gothic" w:hAnsi="Century Gothic" w:cs="Arial"/>
          <w:b/>
          <w:smallCaps/>
          <w:sz w:val="24"/>
          <w:szCs w:val="24"/>
          <w:shd w:val="clear" w:color="auto" w:fill="FFFFFF"/>
        </w:rPr>
      </w:pPr>
      <w:r w:rsidRPr="00D93174">
        <w:rPr>
          <w:rFonts w:ascii="Century Gothic" w:hAnsi="Century Gothic" w:cs="Arial"/>
          <w:b/>
          <w:smallCaps/>
          <w:sz w:val="24"/>
          <w:szCs w:val="24"/>
          <w:shd w:val="clear" w:color="auto" w:fill="FFFFFF"/>
        </w:rPr>
        <w:t>Da flexibilização de jornada de seis horas</w:t>
      </w:r>
    </w:p>
    <w:p w:rsidR="00A33DF4" w:rsidRPr="00A33DF4" w:rsidRDefault="00A33DF4" w:rsidP="00A33DF4">
      <w:pPr>
        <w:tabs>
          <w:tab w:val="left" w:pos="567"/>
          <w:tab w:val="left" w:pos="1440"/>
        </w:tabs>
        <w:autoSpaceDE w:val="0"/>
        <w:autoSpaceDN w:val="0"/>
        <w:adjustRightInd w:val="0"/>
        <w:spacing w:before="120" w:line="360" w:lineRule="auto"/>
        <w:ind w:left="1440" w:hanging="1440"/>
        <w:jc w:val="both"/>
        <w:rPr>
          <w:rFonts w:ascii="Century Gothic" w:hAnsi="Century Gothic" w:cs="Arial"/>
          <w:sz w:val="24"/>
          <w:szCs w:val="24"/>
        </w:rPr>
      </w:pPr>
      <w:r w:rsidRPr="00A33DF4">
        <w:rPr>
          <w:rFonts w:ascii="Century Gothic" w:hAnsi="Century Gothic" w:cs="Arial"/>
          <w:sz w:val="24"/>
          <w:szCs w:val="24"/>
        </w:rPr>
        <w:t>Art. 5</w:t>
      </w:r>
      <w:r w:rsidRPr="00A33DF4">
        <w:rPr>
          <w:rFonts w:ascii="Century Gothic" w:hAnsi="Century Gothic" w:cs="Arial"/>
          <w:strike/>
          <w:sz w:val="24"/>
          <w:szCs w:val="24"/>
        </w:rPr>
        <w:t>º</w:t>
      </w:r>
      <w:r w:rsidRPr="00A33DF4">
        <w:rPr>
          <w:rFonts w:ascii="Century Gothic" w:hAnsi="Century Gothic" w:cs="Arial"/>
          <w:sz w:val="24"/>
          <w:szCs w:val="24"/>
        </w:rPr>
        <w:tab/>
        <w:t xml:space="preserve">A jornada de trabalho de seis horas diárias poderá ser adotada quando os serviços exigirem atividades contínuas de regime de turnos ou escalas, em período igual ou superior a doze horas ininterruptas, em função de atendimento ao público ou trabalho no período noturno, desde que atendidos os requisitos legais supracitados e autorizada pelo Consad. </w:t>
      </w:r>
    </w:p>
    <w:p w:rsidR="00A33DF4" w:rsidRDefault="00A33DF4" w:rsidP="00A33DF4">
      <w:pPr>
        <w:tabs>
          <w:tab w:val="left" w:pos="284"/>
          <w:tab w:val="left" w:pos="567"/>
          <w:tab w:val="left" w:pos="851"/>
          <w:tab w:val="left" w:pos="1440"/>
        </w:tabs>
        <w:autoSpaceDE w:val="0"/>
        <w:autoSpaceDN w:val="0"/>
        <w:adjustRightInd w:val="0"/>
        <w:spacing w:before="120" w:line="360" w:lineRule="auto"/>
        <w:ind w:left="1440" w:hanging="1440"/>
        <w:jc w:val="both"/>
        <w:rPr>
          <w:rFonts w:ascii="Century Gothic" w:hAnsi="Century Gothic" w:cs="Arial"/>
          <w:sz w:val="24"/>
          <w:szCs w:val="24"/>
        </w:rPr>
      </w:pPr>
      <w:r w:rsidRPr="00A33DF4">
        <w:rPr>
          <w:rFonts w:ascii="Century Gothic" w:hAnsi="Century Gothic" w:cs="Arial"/>
          <w:sz w:val="24"/>
          <w:szCs w:val="24"/>
        </w:rPr>
        <w:t>Art. 6º</w:t>
      </w:r>
      <w:r w:rsidRPr="00A33DF4">
        <w:rPr>
          <w:rFonts w:ascii="Century Gothic" w:hAnsi="Century Gothic" w:cs="Arial"/>
          <w:sz w:val="24"/>
          <w:szCs w:val="24"/>
        </w:rPr>
        <w:tab/>
      </w:r>
      <w:r w:rsidRPr="00A33DF4">
        <w:rPr>
          <w:rFonts w:ascii="Century Gothic" w:hAnsi="Century Gothic" w:cs="Arial"/>
          <w:sz w:val="24"/>
          <w:szCs w:val="24"/>
        </w:rPr>
        <w:tab/>
        <w:t xml:space="preserve">A flexibilização de jornada tratada neste Capítulo não se aplica aos servidores que atuam em regime de plantão, aos ocupantes de cargos com jornada semanal de trabalho estabelecida em lei específica, aos detentores de Cargo de Direção (CD) ou </w:t>
      </w:r>
      <w:r w:rsidRPr="00A33DF4">
        <w:rPr>
          <w:rFonts w:ascii="Century Gothic" w:hAnsi="Century Gothic" w:cs="Arial"/>
          <w:sz w:val="24"/>
          <w:szCs w:val="24"/>
        </w:rPr>
        <w:lastRenderedPageBreak/>
        <w:t xml:space="preserve">Função Gratificada (FG), aos servidores com horário especial de servidor estudante.  </w:t>
      </w:r>
    </w:p>
    <w:p w:rsidR="008B2320" w:rsidRDefault="008B2320" w:rsidP="00A33DF4">
      <w:pPr>
        <w:tabs>
          <w:tab w:val="left" w:pos="284"/>
          <w:tab w:val="left" w:pos="567"/>
          <w:tab w:val="left" w:pos="851"/>
          <w:tab w:val="left" w:pos="1440"/>
        </w:tabs>
        <w:autoSpaceDE w:val="0"/>
        <w:autoSpaceDN w:val="0"/>
        <w:adjustRightInd w:val="0"/>
        <w:spacing w:before="120" w:line="360" w:lineRule="auto"/>
        <w:ind w:left="1440" w:hanging="1440"/>
        <w:jc w:val="both"/>
        <w:rPr>
          <w:rFonts w:ascii="Century Gothic" w:hAnsi="Century Gothic" w:cs="Arial"/>
          <w:sz w:val="24"/>
          <w:szCs w:val="24"/>
        </w:rPr>
      </w:pP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6"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Pr="00A33DF4" w:rsidRDefault="008B2320" w:rsidP="00A33DF4">
      <w:pPr>
        <w:tabs>
          <w:tab w:val="left" w:pos="284"/>
          <w:tab w:val="left" w:pos="567"/>
          <w:tab w:val="left" w:pos="851"/>
          <w:tab w:val="left" w:pos="1440"/>
        </w:tabs>
        <w:autoSpaceDE w:val="0"/>
        <w:autoSpaceDN w:val="0"/>
        <w:adjustRightInd w:val="0"/>
        <w:spacing w:before="120" w:line="360" w:lineRule="auto"/>
        <w:ind w:left="1440" w:hanging="1440"/>
        <w:jc w:val="both"/>
        <w:rPr>
          <w:rFonts w:ascii="Century Gothic" w:hAnsi="Century Gothic" w:cs="Arial"/>
          <w:sz w:val="24"/>
          <w:szCs w:val="24"/>
        </w:rPr>
      </w:pPr>
    </w:p>
    <w:p w:rsidR="00A33DF4" w:rsidRPr="00A33DF4" w:rsidRDefault="00A33DF4" w:rsidP="00A33DF4">
      <w:pPr>
        <w:tabs>
          <w:tab w:val="left" w:pos="851"/>
          <w:tab w:val="left" w:pos="1418"/>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7º.</w:t>
      </w:r>
      <w:r w:rsidRPr="00A33DF4">
        <w:rPr>
          <w:rFonts w:ascii="Century Gothic" w:hAnsi="Century Gothic" w:cs="Arial"/>
          <w:sz w:val="24"/>
          <w:szCs w:val="24"/>
        </w:rPr>
        <w:tab/>
      </w:r>
      <w:r w:rsidRPr="00A33DF4">
        <w:rPr>
          <w:rFonts w:ascii="Century Gothic" w:hAnsi="Century Gothic" w:cs="Arial"/>
          <w:sz w:val="24"/>
          <w:szCs w:val="24"/>
        </w:rPr>
        <w:tab/>
        <w:t xml:space="preserve">A flexibilização da jornada não gera direito adquirido, podendo ser revogada a qualquer tempo pelo dirigente máximo da Instituição, caso não sejam atendidos os fins que justificaram a sua implantação. </w:t>
      </w:r>
    </w:p>
    <w:p w:rsidR="00A33DF4" w:rsidRPr="00A33DF4" w:rsidRDefault="00A33DF4" w:rsidP="00A33DF4">
      <w:pPr>
        <w:tabs>
          <w:tab w:val="left" w:pos="851"/>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8º.</w:t>
      </w:r>
      <w:r w:rsidRPr="00A33DF4">
        <w:rPr>
          <w:rFonts w:ascii="Century Gothic" w:hAnsi="Century Gothic" w:cs="Arial"/>
          <w:sz w:val="24"/>
          <w:szCs w:val="24"/>
        </w:rPr>
        <w:tab/>
      </w:r>
      <w:r w:rsidRPr="00A33DF4">
        <w:rPr>
          <w:rFonts w:ascii="Century Gothic" w:hAnsi="Century Gothic" w:cs="Arial"/>
          <w:sz w:val="24"/>
          <w:szCs w:val="24"/>
        </w:rPr>
        <w:tab/>
        <w:t xml:space="preserve">A escala deverá ser disponibilizada aos usuários, fixada em local visível e de grande circulação, bem como hospedada em sítio vinculado ao endereço eletrônico </w:t>
      </w:r>
      <w:hyperlink r:id="rId9" w:history="1">
        <w:r w:rsidRPr="00A33DF4">
          <w:rPr>
            <w:rStyle w:val="Hyperlink"/>
            <w:rFonts w:ascii="Century Gothic" w:hAnsi="Century Gothic" w:cs="Arial"/>
            <w:color w:val="auto"/>
            <w:sz w:val="24"/>
            <w:szCs w:val="24"/>
          </w:rPr>
          <w:t>www.ufac.br</w:t>
        </w:r>
      </w:hyperlink>
      <w:r w:rsidRPr="00A33DF4">
        <w:rPr>
          <w:rFonts w:ascii="Century Gothic" w:hAnsi="Century Gothic" w:cs="Arial"/>
          <w:sz w:val="24"/>
          <w:szCs w:val="24"/>
        </w:rPr>
        <w:t>.</w:t>
      </w:r>
    </w:p>
    <w:p w:rsidR="00A33DF4" w:rsidRPr="00A33DF4" w:rsidRDefault="00A33DF4"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 xml:space="preserve">Art. 9º </w:t>
      </w:r>
      <w:r w:rsidRPr="00A33DF4">
        <w:rPr>
          <w:rFonts w:ascii="Century Gothic" w:hAnsi="Century Gothic" w:cs="Arial"/>
          <w:sz w:val="24"/>
          <w:szCs w:val="24"/>
        </w:rPr>
        <w:tab/>
        <w:t>Havendo aumento extraordinário do serviço ao servidor que teve jornada de trabalho flexibilizada para seis horas poderá ser solicitado que exerça suas atividades profissionais até a oitava hora, sem o recebimento de hora extra ou compensação posterior.</w:t>
      </w:r>
    </w:p>
    <w:p w:rsidR="00A33DF4" w:rsidRPr="00A33DF4" w:rsidRDefault="00A33DF4" w:rsidP="00A33DF4">
      <w:pPr>
        <w:tabs>
          <w:tab w:val="left" w:pos="1440"/>
        </w:tabs>
        <w:autoSpaceDE w:val="0"/>
        <w:autoSpaceDN w:val="0"/>
        <w:adjustRightInd w:val="0"/>
        <w:spacing w:before="120" w:line="360" w:lineRule="auto"/>
        <w:ind w:left="1440" w:hanging="22"/>
        <w:jc w:val="both"/>
        <w:outlineLvl w:val="0"/>
        <w:rPr>
          <w:rFonts w:ascii="Century Gothic" w:hAnsi="Century Gothic" w:cs="Arial"/>
          <w:sz w:val="24"/>
          <w:szCs w:val="24"/>
        </w:rPr>
      </w:pPr>
      <w:r w:rsidRPr="00A33DF4">
        <w:rPr>
          <w:rFonts w:ascii="Century Gothic" w:hAnsi="Century Gothic" w:cs="Arial"/>
          <w:sz w:val="24"/>
          <w:szCs w:val="24"/>
        </w:rPr>
        <w:t>§ 1</w:t>
      </w:r>
      <w:r w:rsidRPr="00A33DF4">
        <w:rPr>
          <w:rFonts w:ascii="Century Gothic" w:hAnsi="Century Gothic" w:cs="Arial"/>
          <w:strike/>
          <w:sz w:val="24"/>
          <w:szCs w:val="24"/>
        </w:rPr>
        <w:t>º</w:t>
      </w:r>
      <w:r w:rsidRPr="00A33DF4">
        <w:rPr>
          <w:rFonts w:ascii="Century Gothic" w:hAnsi="Century Gothic" w:cs="Arial"/>
          <w:sz w:val="24"/>
          <w:szCs w:val="24"/>
        </w:rPr>
        <w:tab/>
        <w:t>A solicitação de permanência excepcional deverá ser formalizada ao servidor com antecedência mínima de 24h.</w:t>
      </w:r>
    </w:p>
    <w:p w:rsidR="00A33DF4" w:rsidRPr="00A33DF4" w:rsidRDefault="00A33DF4" w:rsidP="00A33DF4">
      <w:pPr>
        <w:tabs>
          <w:tab w:val="left" w:pos="1440"/>
        </w:tabs>
        <w:autoSpaceDE w:val="0"/>
        <w:autoSpaceDN w:val="0"/>
        <w:adjustRightInd w:val="0"/>
        <w:spacing w:before="120" w:line="360" w:lineRule="auto"/>
        <w:ind w:left="1440" w:hanging="22"/>
        <w:jc w:val="both"/>
        <w:outlineLvl w:val="0"/>
        <w:rPr>
          <w:rFonts w:ascii="Century Gothic" w:hAnsi="Century Gothic" w:cs="Arial"/>
          <w:sz w:val="24"/>
          <w:szCs w:val="24"/>
        </w:rPr>
      </w:pPr>
      <w:r w:rsidRPr="00A33DF4">
        <w:rPr>
          <w:rFonts w:ascii="Century Gothic" w:hAnsi="Century Gothic" w:cs="Arial"/>
          <w:sz w:val="24"/>
          <w:szCs w:val="24"/>
        </w:rPr>
        <w:t>§ 2</w:t>
      </w:r>
      <w:r w:rsidRPr="00A33DF4">
        <w:rPr>
          <w:rFonts w:ascii="Century Gothic" w:hAnsi="Century Gothic" w:cs="Arial"/>
          <w:strike/>
          <w:sz w:val="24"/>
          <w:szCs w:val="24"/>
        </w:rPr>
        <w:t>º</w:t>
      </w:r>
      <w:r w:rsidRPr="00A33DF4">
        <w:rPr>
          <w:rFonts w:ascii="Century Gothic" w:hAnsi="Century Gothic" w:cs="Arial"/>
          <w:sz w:val="24"/>
          <w:szCs w:val="24"/>
        </w:rPr>
        <w:tab/>
        <w:t>As horas extraordinárias serão computadas a partir da oitava hora trabalhada e mediante autorização prévia da Pró-reitoria de Desenvolvimento e Gestão de Pessoas.</w:t>
      </w:r>
    </w:p>
    <w:p w:rsidR="00A33DF4" w:rsidRPr="00A33DF4" w:rsidRDefault="00A33DF4" w:rsidP="00A33DF4">
      <w:pPr>
        <w:tabs>
          <w:tab w:val="left" w:pos="851"/>
          <w:tab w:val="left" w:pos="1440"/>
          <w:tab w:val="left" w:pos="3402"/>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 xml:space="preserve">Art. 10. </w:t>
      </w:r>
      <w:r w:rsidRPr="00A33DF4">
        <w:rPr>
          <w:rFonts w:ascii="Century Gothic" w:hAnsi="Century Gothic" w:cs="Arial"/>
          <w:sz w:val="24"/>
          <w:szCs w:val="24"/>
        </w:rPr>
        <w:tab/>
        <w:t>A flexibilização da jornada de seis horas será autorizada aos setores que desenvolvem atividades laborais que atendam aos requisitos legais e aos critérios elencados a seguir:</w:t>
      </w:r>
    </w:p>
    <w:p w:rsidR="00A33DF4" w:rsidRPr="00D93174" w:rsidRDefault="00A33DF4" w:rsidP="00D93174">
      <w:pPr>
        <w:pStyle w:val="PargrafodaLista"/>
        <w:numPr>
          <w:ilvl w:val="0"/>
          <w:numId w:val="8"/>
        </w:numPr>
        <w:tabs>
          <w:tab w:val="left" w:pos="851"/>
          <w:tab w:val="left" w:pos="1418"/>
          <w:tab w:val="left" w:pos="2552"/>
        </w:tabs>
        <w:autoSpaceDE w:val="0"/>
        <w:autoSpaceDN w:val="0"/>
        <w:adjustRightInd w:val="0"/>
        <w:spacing w:before="120" w:line="360" w:lineRule="auto"/>
        <w:jc w:val="both"/>
        <w:outlineLvl w:val="0"/>
        <w:rPr>
          <w:rFonts w:ascii="Century Gothic" w:hAnsi="Century Gothic" w:cs="Arial"/>
          <w:szCs w:val="24"/>
        </w:rPr>
      </w:pPr>
      <w:r w:rsidRPr="00D93174">
        <w:rPr>
          <w:rFonts w:ascii="Century Gothic" w:hAnsi="Century Gothic" w:cs="Arial"/>
          <w:szCs w:val="24"/>
        </w:rPr>
        <w:t>Demanda por funcionamento contínuo e ininterrupto por período igual ou superior a doze horas:</w:t>
      </w:r>
    </w:p>
    <w:p w:rsidR="00A33DF4" w:rsidRPr="00A33DF4" w:rsidRDefault="00A33DF4" w:rsidP="00D93174">
      <w:pPr>
        <w:pStyle w:val="PargrafodaLista"/>
        <w:tabs>
          <w:tab w:val="left" w:pos="1985"/>
        </w:tabs>
        <w:autoSpaceDE w:val="0"/>
        <w:autoSpaceDN w:val="0"/>
        <w:adjustRightInd w:val="0"/>
        <w:spacing w:before="120" w:line="360" w:lineRule="auto"/>
        <w:ind w:left="1985"/>
        <w:jc w:val="both"/>
        <w:outlineLvl w:val="0"/>
        <w:rPr>
          <w:rFonts w:ascii="Century Gothic" w:hAnsi="Century Gothic" w:cs="Arial"/>
          <w:szCs w:val="24"/>
        </w:rPr>
      </w:pPr>
      <w:r w:rsidRPr="00A33DF4">
        <w:rPr>
          <w:rFonts w:ascii="Century Gothic" w:hAnsi="Century Gothic" w:cs="Arial"/>
          <w:szCs w:val="24"/>
        </w:rPr>
        <w:lastRenderedPageBreak/>
        <w:t xml:space="preserve">a) </w:t>
      </w:r>
      <w:r w:rsidRPr="00A33DF4">
        <w:rPr>
          <w:rFonts w:ascii="Century Gothic" w:hAnsi="Century Gothic" w:cs="Arial"/>
          <w:szCs w:val="24"/>
        </w:rPr>
        <w:tab/>
        <w:t>Em função do atendimento ao público usuário, à comunidade externa e/ou interna; ou</w:t>
      </w:r>
    </w:p>
    <w:p w:rsidR="00A33DF4" w:rsidRDefault="00A33DF4" w:rsidP="00D93174">
      <w:pPr>
        <w:pStyle w:val="PargrafodaLista"/>
        <w:tabs>
          <w:tab w:val="left" w:pos="0"/>
          <w:tab w:val="left" w:pos="1985"/>
          <w:tab w:val="left" w:pos="2127"/>
        </w:tabs>
        <w:autoSpaceDE w:val="0"/>
        <w:autoSpaceDN w:val="0"/>
        <w:adjustRightInd w:val="0"/>
        <w:spacing w:before="120" w:line="360" w:lineRule="auto"/>
        <w:ind w:left="1985"/>
        <w:jc w:val="both"/>
        <w:outlineLvl w:val="0"/>
        <w:rPr>
          <w:rFonts w:ascii="Century Gothic" w:hAnsi="Century Gothic" w:cs="Arial"/>
          <w:szCs w:val="24"/>
        </w:rPr>
      </w:pPr>
      <w:r w:rsidRPr="00A33DF4">
        <w:rPr>
          <w:rFonts w:ascii="Century Gothic" w:hAnsi="Century Gothic" w:cs="Arial"/>
          <w:szCs w:val="24"/>
        </w:rPr>
        <w:t xml:space="preserve">b) </w:t>
      </w:r>
      <w:r w:rsidRPr="00A33DF4">
        <w:rPr>
          <w:rFonts w:ascii="Century Gothic" w:hAnsi="Century Gothic" w:cs="Arial"/>
          <w:szCs w:val="24"/>
        </w:rPr>
        <w:tab/>
        <w:t>Em função do trabalho no período noturno que ultrapasse o horário das 21h.</w:t>
      </w: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7"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Pr="00A33DF4" w:rsidRDefault="008B2320" w:rsidP="00D93174">
      <w:pPr>
        <w:pStyle w:val="PargrafodaLista"/>
        <w:tabs>
          <w:tab w:val="left" w:pos="0"/>
          <w:tab w:val="left" w:pos="1985"/>
          <w:tab w:val="left" w:pos="2127"/>
        </w:tabs>
        <w:autoSpaceDE w:val="0"/>
        <w:autoSpaceDN w:val="0"/>
        <w:adjustRightInd w:val="0"/>
        <w:spacing w:before="120" w:line="360" w:lineRule="auto"/>
        <w:ind w:left="1985"/>
        <w:jc w:val="both"/>
        <w:outlineLvl w:val="0"/>
        <w:rPr>
          <w:rFonts w:ascii="Century Gothic" w:hAnsi="Century Gothic" w:cs="Arial"/>
          <w:szCs w:val="24"/>
        </w:rPr>
      </w:pPr>
    </w:p>
    <w:p w:rsidR="00A33DF4" w:rsidRPr="00D93174" w:rsidRDefault="00A33DF4" w:rsidP="00D93174">
      <w:pPr>
        <w:pStyle w:val="PargrafodaLista"/>
        <w:numPr>
          <w:ilvl w:val="0"/>
          <w:numId w:val="8"/>
        </w:numPr>
        <w:tabs>
          <w:tab w:val="left" w:pos="851"/>
          <w:tab w:val="left" w:pos="1440"/>
          <w:tab w:val="left" w:pos="2552"/>
        </w:tabs>
        <w:autoSpaceDE w:val="0"/>
        <w:autoSpaceDN w:val="0"/>
        <w:adjustRightInd w:val="0"/>
        <w:spacing w:before="120" w:line="360" w:lineRule="auto"/>
        <w:jc w:val="both"/>
        <w:outlineLvl w:val="0"/>
        <w:rPr>
          <w:rFonts w:ascii="Century Gothic" w:hAnsi="Century Gothic" w:cs="Arial"/>
          <w:szCs w:val="24"/>
        </w:rPr>
      </w:pPr>
      <w:r w:rsidRPr="00D93174">
        <w:rPr>
          <w:rFonts w:ascii="Century Gothic" w:hAnsi="Century Gothic" w:cs="Arial"/>
          <w:szCs w:val="24"/>
        </w:rPr>
        <w:t>Suficiência do quantitativo de servidores técnico-administrativos em educação para desenvolvimento dos serviços de modo a assegurar a execução das atividades.</w:t>
      </w:r>
    </w:p>
    <w:p w:rsidR="00A33DF4" w:rsidRPr="00A33DF4" w:rsidRDefault="00A33DF4" w:rsidP="00A33DF4">
      <w:pPr>
        <w:tabs>
          <w:tab w:val="left" w:pos="270"/>
          <w:tab w:val="left" w:pos="1134"/>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 xml:space="preserve">Art. 11. </w:t>
      </w:r>
      <w:r w:rsidRPr="00A33DF4">
        <w:rPr>
          <w:rFonts w:ascii="Century Gothic" w:hAnsi="Century Gothic" w:cs="Arial"/>
          <w:sz w:val="24"/>
          <w:szCs w:val="24"/>
        </w:rPr>
        <w:tab/>
      </w:r>
      <w:r w:rsidRPr="00A33DF4">
        <w:rPr>
          <w:rFonts w:ascii="Century Gothic" w:hAnsi="Century Gothic" w:cs="Arial"/>
          <w:sz w:val="24"/>
          <w:szCs w:val="24"/>
        </w:rPr>
        <w:tab/>
        <w:t>Fica sob a responsabilidade das Unidades Acadêmicas ou Administrativas o encaminhamento das solicitações de flexibilização de jornada de trabalho para atividades que atendam aos dispositivos legais e aos critérios estabelecidos no artigo 10 desta Resolução.</w:t>
      </w:r>
    </w:p>
    <w:p w:rsidR="00A33DF4" w:rsidRPr="00A33DF4" w:rsidRDefault="00A33DF4" w:rsidP="00A33DF4">
      <w:pPr>
        <w:tabs>
          <w:tab w:val="left" w:pos="270"/>
          <w:tab w:val="left" w:pos="1134"/>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b/>
      </w:r>
      <w:r w:rsidRPr="00A33DF4">
        <w:rPr>
          <w:rFonts w:ascii="Century Gothic" w:hAnsi="Century Gothic" w:cs="Arial"/>
          <w:sz w:val="24"/>
          <w:szCs w:val="24"/>
        </w:rPr>
        <w:tab/>
      </w:r>
      <w:r w:rsidRPr="00A33DF4">
        <w:rPr>
          <w:rFonts w:ascii="Century Gothic" w:hAnsi="Century Gothic" w:cs="Arial"/>
          <w:sz w:val="24"/>
          <w:szCs w:val="24"/>
        </w:rPr>
        <w:tab/>
        <w:t>Parágrafo Único. Após o transcurso do prazo previsto no art. 23, o servidor cuja Unidade Acadêmica ou Administrativa não tenha encaminhado proposta de flexibilização, no prazo de trinta dias, poderá apresentar pedido à Comissão de Flexibilização que, após ciência do responsável pelo setor, seguirá o fluxo processual estabelecido no art. 12.</w:t>
      </w:r>
    </w:p>
    <w:p w:rsidR="00A33DF4" w:rsidRDefault="00A33DF4" w:rsidP="00A33DF4">
      <w:pPr>
        <w:tabs>
          <w:tab w:val="left" w:pos="851"/>
          <w:tab w:val="left" w:pos="1440"/>
          <w:tab w:val="left" w:pos="3402"/>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 xml:space="preserve">Art. 12. </w:t>
      </w:r>
      <w:r w:rsidRPr="00A33DF4">
        <w:rPr>
          <w:rFonts w:ascii="Century Gothic" w:hAnsi="Century Gothic" w:cs="Arial"/>
          <w:sz w:val="24"/>
          <w:szCs w:val="24"/>
        </w:rPr>
        <w:tab/>
        <w:t xml:space="preserve">A implementação da jornada de trabalho de seis horas dependerá da abertura de procedimento administrativo </w:t>
      </w:r>
      <w:r w:rsidR="00D01116">
        <w:rPr>
          <w:rFonts w:ascii="Century Gothic" w:hAnsi="Century Gothic" w:cs="Arial"/>
          <w:sz w:val="24"/>
          <w:szCs w:val="24"/>
        </w:rPr>
        <w:t>próprio, requerido pela Unidade</w:t>
      </w:r>
      <w:r w:rsidRPr="00A33DF4">
        <w:rPr>
          <w:rFonts w:ascii="Century Gothic" w:hAnsi="Century Gothic" w:cs="Arial"/>
          <w:sz w:val="24"/>
          <w:szCs w:val="24"/>
        </w:rPr>
        <w:t xml:space="preserve"> e deverá obedecer ao seguinte fluxo processual:</w:t>
      </w:r>
    </w:p>
    <w:p w:rsidR="008B2320" w:rsidRPr="00A33DF4" w:rsidRDefault="008B2320" w:rsidP="00A33DF4">
      <w:pPr>
        <w:tabs>
          <w:tab w:val="left" w:pos="851"/>
          <w:tab w:val="left" w:pos="1440"/>
          <w:tab w:val="left" w:pos="3402"/>
        </w:tabs>
        <w:autoSpaceDE w:val="0"/>
        <w:autoSpaceDN w:val="0"/>
        <w:adjustRightInd w:val="0"/>
        <w:spacing w:before="120" w:line="360" w:lineRule="auto"/>
        <w:ind w:left="1440" w:hanging="1440"/>
        <w:jc w:val="both"/>
        <w:outlineLvl w:val="0"/>
        <w:rPr>
          <w:rFonts w:ascii="Century Gothic" w:hAnsi="Century Gothic" w:cs="Arial"/>
          <w:sz w:val="24"/>
          <w:szCs w:val="24"/>
        </w:rPr>
      </w:pPr>
    </w:p>
    <w:p w:rsidR="00A33DF4" w:rsidRPr="00A33DF4" w:rsidRDefault="00E470E4" w:rsidP="00E470E4">
      <w:pPr>
        <w:pStyle w:val="PargrafodaLista"/>
        <w:numPr>
          <w:ilvl w:val="0"/>
          <w:numId w:val="11"/>
        </w:numPr>
        <w:tabs>
          <w:tab w:val="left" w:pos="851"/>
          <w:tab w:val="left" w:pos="1440"/>
          <w:tab w:val="left" w:pos="2552"/>
        </w:tabs>
        <w:autoSpaceDE w:val="0"/>
        <w:autoSpaceDN w:val="0"/>
        <w:adjustRightInd w:val="0"/>
        <w:spacing w:before="120" w:line="360" w:lineRule="auto"/>
        <w:jc w:val="both"/>
        <w:outlineLvl w:val="0"/>
        <w:rPr>
          <w:rFonts w:ascii="Century Gothic" w:hAnsi="Century Gothic" w:cs="Arial"/>
          <w:szCs w:val="24"/>
        </w:rPr>
      </w:pPr>
      <w:r>
        <w:rPr>
          <w:rFonts w:ascii="Century Gothic" w:hAnsi="Century Gothic" w:cs="Arial"/>
          <w:szCs w:val="24"/>
          <w:lang w:val="pt-BR"/>
        </w:rPr>
        <w:t>O</w:t>
      </w:r>
      <w:r w:rsidR="00A33DF4" w:rsidRPr="00A33DF4">
        <w:rPr>
          <w:rFonts w:ascii="Century Gothic" w:hAnsi="Century Gothic" w:cs="Arial"/>
          <w:szCs w:val="24"/>
        </w:rPr>
        <w:t xml:space="preserve"> requerimento de solicitação de flexibilização da jornada de trabalho deverá ser elaborado de acordo com instruções e formulários disponibilizados na página </w:t>
      </w:r>
      <w:r w:rsidR="00A33DF4" w:rsidRPr="00A33DF4">
        <w:rPr>
          <w:rFonts w:ascii="Century Gothic" w:hAnsi="Century Gothic" w:cs="Arial"/>
          <w:szCs w:val="24"/>
        </w:rPr>
        <w:lastRenderedPageBreak/>
        <w:t>eletrônica da Prodgep e será encaminhado à Comissão de Flexibilização, contendo as seguintes informações:</w:t>
      </w:r>
    </w:p>
    <w:p w:rsidR="00A33DF4" w:rsidRDefault="00A33DF4" w:rsidP="00D93174">
      <w:pPr>
        <w:numPr>
          <w:ilvl w:val="1"/>
          <w:numId w:val="3"/>
        </w:numPr>
        <w:tabs>
          <w:tab w:val="left" w:pos="450"/>
          <w:tab w:val="left" w:pos="1134"/>
          <w:tab w:val="left"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 xml:space="preserve">Exposição de </w:t>
      </w:r>
      <w:r w:rsidR="00D01116">
        <w:rPr>
          <w:rFonts w:ascii="Century Gothic" w:hAnsi="Century Gothic" w:cs="Arial"/>
          <w:sz w:val="24"/>
          <w:szCs w:val="24"/>
        </w:rPr>
        <w:t>m</w:t>
      </w:r>
      <w:r w:rsidRPr="00A33DF4">
        <w:rPr>
          <w:rFonts w:ascii="Century Gothic" w:hAnsi="Century Gothic" w:cs="Arial"/>
          <w:sz w:val="24"/>
          <w:szCs w:val="24"/>
        </w:rPr>
        <w:t>otivos</w:t>
      </w:r>
      <w:r w:rsidR="00D01116">
        <w:rPr>
          <w:rFonts w:ascii="Century Gothic" w:hAnsi="Century Gothic" w:cs="Arial"/>
          <w:sz w:val="24"/>
          <w:szCs w:val="24"/>
        </w:rPr>
        <w:t>,</w:t>
      </w:r>
      <w:r w:rsidRPr="00A33DF4">
        <w:rPr>
          <w:rFonts w:ascii="Century Gothic" w:hAnsi="Century Gothic" w:cs="Arial"/>
          <w:sz w:val="24"/>
          <w:szCs w:val="24"/>
        </w:rPr>
        <w:t xml:space="preserve"> justificando a solicitação;</w:t>
      </w:r>
    </w:p>
    <w:p w:rsidR="008B2320" w:rsidRDefault="008B2320" w:rsidP="008B2320">
      <w:pPr>
        <w:tabs>
          <w:tab w:val="left" w:pos="450"/>
          <w:tab w:val="left" w:pos="1134"/>
          <w:tab w:val="left" w:pos="1985"/>
        </w:tabs>
        <w:autoSpaceDE w:val="0"/>
        <w:autoSpaceDN w:val="0"/>
        <w:adjustRightInd w:val="0"/>
        <w:spacing w:before="120" w:line="360" w:lineRule="auto"/>
        <w:ind w:left="1985"/>
        <w:jc w:val="both"/>
        <w:outlineLvl w:val="0"/>
        <w:rPr>
          <w:rFonts w:ascii="Century Gothic" w:hAnsi="Century Gothic" w:cs="Arial"/>
          <w:sz w:val="24"/>
          <w:szCs w:val="24"/>
        </w:rPr>
      </w:pP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8"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Pr="00A33DF4" w:rsidRDefault="008B2320" w:rsidP="008B2320">
      <w:pPr>
        <w:tabs>
          <w:tab w:val="left" w:pos="450"/>
          <w:tab w:val="left" w:pos="1134"/>
          <w:tab w:val="left" w:pos="1985"/>
        </w:tabs>
        <w:autoSpaceDE w:val="0"/>
        <w:autoSpaceDN w:val="0"/>
        <w:adjustRightInd w:val="0"/>
        <w:spacing w:before="120" w:line="360" w:lineRule="auto"/>
        <w:ind w:left="1985"/>
        <w:jc w:val="both"/>
        <w:outlineLvl w:val="0"/>
        <w:rPr>
          <w:rFonts w:ascii="Century Gothic" w:hAnsi="Century Gothic" w:cs="Arial"/>
          <w:sz w:val="24"/>
          <w:szCs w:val="24"/>
        </w:rPr>
      </w:pPr>
    </w:p>
    <w:p w:rsidR="00A33DF4" w:rsidRPr="00A33DF4" w:rsidRDefault="00A33DF4" w:rsidP="00D93174">
      <w:pPr>
        <w:numPr>
          <w:ilvl w:val="1"/>
          <w:numId w:val="3"/>
        </w:numPr>
        <w:tabs>
          <w:tab w:val="left" w:pos="450"/>
          <w:tab w:val="left" w:pos="1134"/>
          <w:tab w:val="left"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Proposição de horário de funcionamento com detalhamento da distribuição dos servidores técnico-administrativos em educação;</w:t>
      </w:r>
    </w:p>
    <w:p w:rsidR="00A33DF4" w:rsidRPr="00A33DF4" w:rsidRDefault="00A33DF4" w:rsidP="00D93174">
      <w:pPr>
        <w:numPr>
          <w:ilvl w:val="1"/>
          <w:numId w:val="3"/>
        </w:numPr>
        <w:tabs>
          <w:tab w:val="left" w:pos="450"/>
          <w:tab w:val="left" w:pos="1134"/>
          <w:tab w:val="left" w:pos="1985"/>
        </w:tabs>
        <w:autoSpaceDE w:val="0"/>
        <w:autoSpaceDN w:val="0"/>
        <w:adjustRightInd w:val="0"/>
        <w:spacing w:before="120" w:line="360" w:lineRule="auto"/>
        <w:ind w:left="1985" w:firstLine="0"/>
        <w:jc w:val="both"/>
        <w:outlineLvl w:val="0"/>
        <w:rPr>
          <w:rFonts w:ascii="Century Gothic" w:hAnsi="Century Gothic" w:cs="Arial"/>
          <w:sz w:val="24"/>
          <w:szCs w:val="24"/>
        </w:rPr>
      </w:pPr>
      <w:r w:rsidRPr="00A33DF4">
        <w:rPr>
          <w:rFonts w:ascii="Century Gothic" w:hAnsi="Century Gothic" w:cs="Arial"/>
          <w:sz w:val="24"/>
          <w:szCs w:val="24"/>
        </w:rPr>
        <w:t>Quantitativo de técnico-administrativos em educação, relacionando cargo ou função exercida por cada servidor e as atividades demandadas pelos serviços prestados ao público usuário;</w:t>
      </w:r>
    </w:p>
    <w:p w:rsidR="00A33DF4" w:rsidRPr="00E470E4" w:rsidRDefault="00A33DF4" w:rsidP="00E470E4">
      <w:pPr>
        <w:pStyle w:val="PargrafodaLista"/>
        <w:numPr>
          <w:ilvl w:val="0"/>
          <w:numId w:val="11"/>
        </w:numPr>
        <w:tabs>
          <w:tab w:val="left" w:pos="851"/>
          <w:tab w:val="left" w:pos="1440"/>
          <w:tab w:val="left" w:pos="2552"/>
        </w:tabs>
        <w:autoSpaceDE w:val="0"/>
        <w:autoSpaceDN w:val="0"/>
        <w:adjustRightInd w:val="0"/>
        <w:spacing w:before="120" w:line="360" w:lineRule="auto"/>
        <w:jc w:val="both"/>
        <w:outlineLvl w:val="0"/>
        <w:rPr>
          <w:rFonts w:ascii="Century Gothic" w:hAnsi="Century Gothic" w:cs="Arial"/>
          <w:szCs w:val="24"/>
          <w:lang w:val="pt-BR"/>
        </w:rPr>
      </w:pPr>
      <w:r w:rsidRPr="00E470E4">
        <w:rPr>
          <w:rFonts w:ascii="Century Gothic" w:hAnsi="Century Gothic" w:cs="Arial"/>
          <w:szCs w:val="24"/>
          <w:lang w:val="pt-BR"/>
        </w:rPr>
        <w:t>A Prodgep fornecerá todas as informações necessárias à Comissão de Flexibilização, que procederá à análise do pedido, observadas as seguintes etapas:</w:t>
      </w:r>
    </w:p>
    <w:p w:rsidR="00A33DF4" w:rsidRPr="00A33DF4" w:rsidRDefault="00A33DF4" w:rsidP="00D93174">
      <w:pPr>
        <w:pStyle w:val="PargrafodaLista"/>
        <w:numPr>
          <w:ilvl w:val="0"/>
          <w:numId w:val="4"/>
        </w:numPr>
        <w:tabs>
          <w:tab w:val="left" w:pos="450"/>
          <w:tab w:val="left" w:pos="1701"/>
        </w:tabs>
        <w:autoSpaceDE w:val="0"/>
        <w:autoSpaceDN w:val="0"/>
        <w:adjustRightInd w:val="0"/>
        <w:spacing w:before="120" w:line="360" w:lineRule="auto"/>
        <w:ind w:left="1985" w:firstLine="0"/>
        <w:jc w:val="both"/>
        <w:outlineLvl w:val="0"/>
        <w:rPr>
          <w:rFonts w:ascii="Century Gothic" w:hAnsi="Century Gothic" w:cs="Arial"/>
          <w:szCs w:val="24"/>
        </w:rPr>
      </w:pPr>
      <w:r w:rsidRPr="00A33DF4">
        <w:rPr>
          <w:rFonts w:ascii="Century Gothic" w:hAnsi="Century Gothic" w:cs="Arial"/>
          <w:szCs w:val="24"/>
        </w:rPr>
        <w:t>Verificar a adequada instrução do processo;</w:t>
      </w:r>
    </w:p>
    <w:p w:rsidR="00A33DF4" w:rsidRPr="00A33DF4" w:rsidRDefault="00A33DF4" w:rsidP="00D93174">
      <w:pPr>
        <w:pStyle w:val="PargrafodaLista"/>
        <w:numPr>
          <w:ilvl w:val="0"/>
          <w:numId w:val="4"/>
        </w:numPr>
        <w:tabs>
          <w:tab w:val="left" w:pos="1701"/>
        </w:tabs>
        <w:autoSpaceDE w:val="0"/>
        <w:autoSpaceDN w:val="0"/>
        <w:adjustRightInd w:val="0"/>
        <w:spacing w:before="120" w:line="360" w:lineRule="auto"/>
        <w:ind w:left="1985" w:firstLine="0"/>
        <w:jc w:val="both"/>
        <w:outlineLvl w:val="0"/>
        <w:rPr>
          <w:rFonts w:ascii="Century Gothic" w:hAnsi="Century Gothic" w:cs="Arial"/>
          <w:szCs w:val="24"/>
        </w:rPr>
      </w:pPr>
      <w:r w:rsidRPr="00A33DF4">
        <w:rPr>
          <w:rFonts w:ascii="Century Gothic" w:hAnsi="Century Gothic" w:cs="Arial"/>
          <w:szCs w:val="24"/>
        </w:rPr>
        <w:t>Verificar se as informações encaminhadas pelo setor conferem com as informações prestadas pela Prodgep.</w:t>
      </w:r>
    </w:p>
    <w:p w:rsidR="00A33DF4" w:rsidRPr="00A33DF4" w:rsidRDefault="00A33DF4" w:rsidP="00D93174">
      <w:pPr>
        <w:pStyle w:val="PargrafodaLista"/>
        <w:numPr>
          <w:ilvl w:val="0"/>
          <w:numId w:val="4"/>
        </w:numPr>
        <w:tabs>
          <w:tab w:val="left" w:pos="1701"/>
        </w:tabs>
        <w:autoSpaceDE w:val="0"/>
        <w:autoSpaceDN w:val="0"/>
        <w:adjustRightInd w:val="0"/>
        <w:spacing w:before="120" w:line="360" w:lineRule="auto"/>
        <w:ind w:left="1985" w:firstLine="0"/>
        <w:jc w:val="both"/>
        <w:outlineLvl w:val="0"/>
        <w:rPr>
          <w:rFonts w:ascii="Century Gothic" w:hAnsi="Century Gothic" w:cs="Arial"/>
          <w:szCs w:val="24"/>
        </w:rPr>
      </w:pPr>
      <w:r w:rsidRPr="00A33DF4">
        <w:rPr>
          <w:rFonts w:ascii="Century Gothic" w:hAnsi="Century Gothic" w:cs="Arial"/>
          <w:szCs w:val="24"/>
        </w:rPr>
        <w:t>Analisar a pertinência da solicitação, observados os pressupostos legais e esta Resolução;</w:t>
      </w:r>
    </w:p>
    <w:p w:rsidR="00A33DF4" w:rsidRPr="00A33DF4" w:rsidRDefault="00A33DF4" w:rsidP="00D93174">
      <w:pPr>
        <w:pStyle w:val="PargrafodaLista"/>
        <w:numPr>
          <w:ilvl w:val="0"/>
          <w:numId w:val="4"/>
        </w:numPr>
        <w:tabs>
          <w:tab w:val="left" w:pos="1701"/>
        </w:tabs>
        <w:autoSpaceDE w:val="0"/>
        <w:autoSpaceDN w:val="0"/>
        <w:adjustRightInd w:val="0"/>
        <w:spacing w:before="120" w:line="360" w:lineRule="auto"/>
        <w:ind w:left="1985" w:firstLine="0"/>
        <w:jc w:val="both"/>
        <w:outlineLvl w:val="0"/>
        <w:rPr>
          <w:rFonts w:ascii="Century Gothic" w:hAnsi="Century Gothic" w:cs="Arial"/>
          <w:szCs w:val="24"/>
        </w:rPr>
      </w:pPr>
      <w:r w:rsidRPr="00A33DF4">
        <w:rPr>
          <w:rFonts w:ascii="Century Gothic" w:hAnsi="Century Gothic" w:cs="Arial"/>
          <w:szCs w:val="24"/>
        </w:rPr>
        <w:t xml:space="preserve">Analisar a demanda da Unidade e a suficiência de quantitativo de servidores. </w:t>
      </w:r>
    </w:p>
    <w:p w:rsidR="00A33DF4" w:rsidRPr="00A33DF4" w:rsidRDefault="00A33DF4" w:rsidP="00D93174">
      <w:pPr>
        <w:pStyle w:val="PargrafodaLista"/>
        <w:numPr>
          <w:ilvl w:val="0"/>
          <w:numId w:val="4"/>
        </w:numPr>
        <w:tabs>
          <w:tab w:val="left" w:pos="1701"/>
        </w:tabs>
        <w:autoSpaceDE w:val="0"/>
        <w:autoSpaceDN w:val="0"/>
        <w:adjustRightInd w:val="0"/>
        <w:spacing w:before="120" w:line="360" w:lineRule="auto"/>
        <w:ind w:left="1985" w:firstLine="0"/>
        <w:jc w:val="both"/>
        <w:outlineLvl w:val="0"/>
        <w:rPr>
          <w:rFonts w:ascii="Century Gothic" w:hAnsi="Century Gothic" w:cs="Arial"/>
          <w:szCs w:val="24"/>
        </w:rPr>
      </w:pPr>
      <w:r w:rsidRPr="00A33DF4">
        <w:rPr>
          <w:rFonts w:ascii="Century Gothic" w:hAnsi="Century Gothic" w:cs="Arial"/>
          <w:szCs w:val="24"/>
        </w:rPr>
        <w:t>Emitir parecer no prazo de trinta dias, a contar da data do recebimento do requerimento.</w:t>
      </w:r>
    </w:p>
    <w:p w:rsidR="00A33DF4" w:rsidRPr="00A33DF4" w:rsidRDefault="00A33DF4" w:rsidP="00D93174">
      <w:pPr>
        <w:pStyle w:val="PargrafodaLista"/>
        <w:tabs>
          <w:tab w:val="left" w:pos="1418"/>
        </w:tabs>
        <w:autoSpaceDE w:val="0"/>
        <w:autoSpaceDN w:val="0"/>
        <w:adjustRightInd w:val="0"/>
        <w:spacing w:before="120" w:line="360" w:lineRule="auto"/>
        <w:ind w:left="1418" w:hanging="22"/>
        <w:jc w:val="both"/>
        <w:outlineLvl w:val="0"/>
        <w:rPr>
          <w:rFonts w:ascii="Century Gothic" w:hAnsi="Century Gothic" w:cs="Arial"/>
          <w:szCs w:val="24"/>
        </w:rPr>
      </w:pPr>
      <w:r w:rsidRPr="00A33DF4">
        <w:rPr>
          <w:rFonts w:ascii="Century Gothic" w:hAnsi="Century Gothic" w:cs="Arial"/>
          <w:szCs w:val="24"/>
        </w:rPr>
        <w:lastRenderedPageBreak/>
        <w:t>Parágrafo único. O prazo a que se refere à alínea “e” deste artigo poderá ser prorrogado uma vez, por igual período, mediante justificativa da comissão de flexibilização.</w:t>
      </w:r>
    </w:p>
    <w:p w:rsidR="00A33DF4" w:rsidRDefault="00A33DF4" w:rsidP="00E470E4">
      <w:pPr>
        <w:pStyle w:val="PargrafodaLista"/>
        <w:numPr>
          <w:ilvl w:val="0"/>
          <w:numId w:val="11"/>
        </w:numPr>
        <w:tabs>
          <w:tab w:val="left" w:pos="851"/>
          <w:tab w:val="left" w:pos="1440"/>
          <w:tab w:val="left" w:pos="2552"/>
        </w:tabs>
        <w:autoSpaceDE w:val="0"/>
        <w:autoSpaceDN w:val="0"/>
        <w:adjustRightInd w:val="0"/>
        <w:spacing w:before="120" w:line="360" w:lineRule="auto"/>
        <w:jc w:val="both"/>
        <w:outlineLvl w:val="0"/>
        <w:rPr>
          <w:rFonts w:ascii="Century Gothic" w:hAnsi="Century Gothic" w:cs="Arial"/>
          <w:szCs w:val="24"/>
          <w:lang w:val="pt-BR"/>
        </w:rPr>
      </w:pPr>
      <w:r w:rsidRPr="00E470E4">
        <w:rPr>
          <w:rFonts w:ascii="Century Gothic" w:hAnsi="Century Gothic" w:cs="Arial"/>
          <w:szCs w:val="24"/>
          <w:lang w:val="pt-BR"/>
        </w:rPr>
        <w:t xml:space="preserve">O parecer será encaminhado à Prodgep para ciência, a qual encaminhará ao Consad para decisão. </w:t>
      </w:r>
    </w:p>
    <w:p w:rsidR="008B2320" w:rsidRDefault="008B2320" w:rsidP="008B2320">
      <w:pPr>
        <w:pStyle w:val="PargrafodaLista"/>
        <w:tabs>
          <w:tab w:val="left" w:pos="851"/>
          <w:tab w:val="left" w:pos="1440"/>
          <w:tab w:val="left" w:pos="2552"/>
        </w:tabs>
        <w:autoSpaceDE w:val="0"/>
        <w:autoSpaceDN w:val="0"/>
        <w:adjustRightInd w:val="0"/>
        <w:spacing w:before="120" w:line="360" w:lineRule="auto"/>
        <w:ind w:left="2138"/>
        <w:jc w:val="both"/>
        <w:outlineLvl w:val="0"/>
        <w:rPr>
          <w:rFonts w:ascii="Century Gothic" w:hAnsi="Century Gothic" w:cs="Arial"/>
          <w:szCs w:val="24"/>
          <w:lang w:val="pt-BR"/>
        </w:rPr>
      </w:pP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9"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Pr="00E470E4" w:rsidRDefault="008B2320" w:rsidP="008B2320">
      <w:pPr>
        <w:pStyle w:val="PargrafodaLista"/>
        <w:tabs>
          <w:tab w:val="left" w:pos="851"/>
          <w:tab w:val="left" w:pos="1440"/>
          <w:tab w:val="left" w:pos="2552"/>
        </w:tabs>
        <w:autoSpaceDE w:val="0"/>
        <w:autoSpaceDN w:val="0"/>
        <w:adjustRightInd w:val="0"/>
        <w:spacing w:before="120" w:line="360" w:lineRule="auto"/>
        <w:ind w:left="2138"/>
        <w:jc w:val="both"/>
        <w:outlineLvl w:val="0"/>
        <w:rPr>
          <w:rFonts w:ascii="Century Gothic" w:hAnsi="Century Gothic" w:cs="Arial"/>
          <w:szCs w:val="24"/>
          <w:lang w:val="pt-BR"/>
        </w:rPr>
      </w:pPr>
    </w:p>
    <w:p w:rsidR="00A33DF4" w:rsidRPr="00E470E4" w:rsidRDefault="00A33DF4" w:rsidP="00E470E4">
      <w:pPr>
        <w:pStyle w:val="PargrafodaLista"/>
        <w:numPr>
          <w:ilvl w:val="0"/>
          <w:numId w:val="11"/>
        </w:numPr>
        <w:tabs>
          <w:tab w:val="left" w:pos="851"/>
          <w:tab w:val="left" w:pos="1440"/>
          <w:tab w:val="left" w:pos="2552"/>
        </w:tabs>
        <w:autoSpaceDE w:val="0"/>
        <w:autoSpaceDN w:val="0"/>
        <w:adjustRightInd w:val="0"/>
        <w:spacing w:before="120" w:line="360" w:lineRule="auto"/>
        <w:jc w:val="both"/>
        <w:outlineLvl w:val="0"/>
        <w:rPr>
          <w:rFonts w:ascii="Century Gothic" w:hAnsi="Century Gothic" w:cs="Arial"/>
          <w:szCs w:val="24"/>
          <w:lang w:val="pt-BR"/>
        </w:rPr>
      </w:pPr>
      <w:r w:rsidRPr="00E470E4">
        <w:rPr>
          <w:rFonts w:ascii="Century Gothic" w:hAnsi="Century Gothic" w:cs="Arial"/>
          <w:szCs w:val="24"/>
          <w:lang w:val="pt-BR"/>
        </w:rPr>
        <w:t xml:space="preserve">O início da jornada de trabalho de seis horas está condicionado à decisão do Consad e ciência da Unidade. </w:t>
      </w:r>
    </w:p>
    <w:p w:rsidR="00A33DF4" w:rsidRPr="00A33DF4" w:rsidRDefault="00A33DF4" w:rsidP="00A33DF4">
      <w:pPr>
        <w:tabs>
          <w:tab w:val="left" w:pos="851"/>
          <w:tab w:val="left" w:pos="1134"/>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 xml:space="preserve">Art. 13. </w:t>
      </w:r>
      <w:r w:rsidR="00D93174">
        <w:rPr>
          <w:rFonts w:ascii="Century Gothic" w:hAnsi="Century Gothic" w:cs="Arial"/>
          <w:sz w:val="24"/>
          <w:szCs w:val="24"/>
        </w:rPr>
        <w:tab/>
      </w:r>
      <w:r w:rsidR="00D93174">
        <w:rPr>
          <w:rFonts w:ascii="Century Gothic" w:hAnsi="Century Gothic" w:cs="Arial"/>
          <w:sz w:val="24"/>
          <w:szCs w:val="24"/>
        </w:rPr>
        <w:tab/>
      </w:r>
      <w:r w:rsidRPr="00A33DF4">
        <w:rPr>
          <w:rFonts w:ascii="Century Gothic" w:hAnsi="Century Gothic" w:cs="Arial"/>
          <w:sz w:val="24"/>
          <w:szCs w:val="24"/>
        </w:rPr>
        <w:t xml:space="preserve">A Comissão de Flexibilização deverá realizar visitas </w:t>
      </w:r>
      <w:r w:rsidRPr="00A33DF4">
        <w:rPr>
          <w:rFonts w:ascii="Century Gothic" w:hAnsi="Century Gothic" w:cs="Arial"/>
          <w:i/>
          <w:sz w:val="24"/>
          <w:szCs w:val="24"/>
        </w:rPr>
        <w:t xml:space="preserve">in loco </w:t>
      </w:r>
      <w:r w:rsidRPr="00A33DF4">
        <w:rPr>
          <w:rFonts w:ascii="Century Gothic" w:hAnsi="Century Gothic" w:cs="Arial"/>
          <w:sz w:val="24"/>
          <w:szCs w:val="24"/>
        </w:rPr>
        <w:t>nas</w:t>
      </w:r>
      <w:r w:rsidRPr="00A33DF4">
        <w:rPr>
          <w:rFonts w:ascii="Century Gothic" w:hAnsi="Century Gothic" w:cs="Arial"/>
          <w:i/>
          <w:sz w:val="24"/>
          <w:szCs w:val="24"/>
        </w:rPr>
        <w:t xml:space="preserve"> </w:t>
      </w:r>
      <w:r w:rsidRPr="00A33DF4">
        <w:rPr>
          <w:rFonts w:ascii="Century Gothic" w:hAnsi="Century Gothic" w:cs="Arial"/>
          <w:sz w:val="24"/>
          <w:szCs w:val="24"/>
        </w:rPr>
        <w:t>Unidades Acadêmicas ou Administrativas a fim de assegurar o cumprimento desta Resolução.</w:t>
      </w:r>
    </w:p>
    <w:p w:rsidR="00A33DF4" w:rsidRPr="00A33DF4" w:rsidRDefault="00A33DF4" w:rsidP="00D93174">
      <w:pPr>
        <w:tabs>
          <w:tab w:val="left" w:pos="450"/>
          <w:tab w:val="left" w:pos="1440"/>
        </w:tabs>
        <w:autoSpaceDE w:val="0"/>
        <w:autoSpaceDN w:val="0"/>
        <w:adjustRightInd w:val="0"/>
        <w:spacing w:before="120" w:line="360" w:lineRule="auto"/>
        <w:ind w:left="1440" w:hanging="1440"/>
        <w:jc w:val="both"/>
        <w:outlineLvl w:val="0"/>
        <w:rPr>
          <w:rFonts w:ascii="Century Gothic" w:hAnsi="Century Gothic" w:cs="Arial"/>
          <w:b/>
          <w:sz w:val="24"/>
          <w:szCs w:val="24"/>
        </w:rPr>
      </w:pPr>
      <w:r w:rsidRPr="00A33DF4">
        <w:rPr>
          <w:rFonts w:ascii="Century Gothic" w:hAnsi="Century Gothic" w:cs="Arial"/>
          <w:sz w:val="24"/>
          <w:szCs w:val="24"/>
        </w:rPr>
        <w:t xml:space="preserve">Art. 14. </w:t>
      </w:r>
      <w:r w:rsidRPr="00A33DF4">
        <w:rPr>
          <w:rFonts w:ascii="Century Gothic" w:hAnsi="Century Gothic" w:cs="Arial"/>
          <w:sz w:val="24"/>
          <w:szCs w:val="24"/>
        </w:rPr>
        <w:tab/>
        <w:t xml:space="preserve">Cabe à Prodgep, juntamente com a Comissão de Flexibilização, obedecendo ao critério de prioridades, definir ações para viabilizar a flexibilização da jornada nas Unidades Acadêmicas ou Administrativas que atendem aos pressupostos legais para esse fim. </w:t>
      </w:r>
    </w:p>
    <w:p w:rsidR="00A33DF4" w:rsidRPr="00A33DF4" w:rsidRDefault="00A33DF4" w:rsidP="00D93174">
      <w:pPr>
        <w:tabs>
          <w:tab w:val="left" w:pos="1440"/>
        </w:tabs>
        <w:autoSpaceDE w:val="0"/>
        <w:autoSpaceDN w:val="0"/>
        <w:adjustRightInd w:val="0"/>
        <w:spacing w:before="120" w:line="360" w:lineRule="auto"/>
        <w:jc w:val="center"/>
        <w:outlineLvl w:val="0"/>
        <w:rPr>
          <w:rFonts w:ascii="Century Gothic" w:hAnsi="Century Gothic" w:cs="Arial"/>
          <w:b/>
          <w:sz w:val="24"/>
          <w:szCs w:val="24"/>
        </w:rPr>
      </w:pPr>
      <w:r w:rsidRPr="00A33DF4">
        <w:rPr>
          <w:rFonts w:ascii="Century Gothic" w:hAnsi="Century Gothic" w:cs="Arial"/>
          <w:b/>
          <w:sz w:val="24"/>
          <w:szCs w:val="24"/>
        </w:rPr>
        <w:t>CAPÍTULO III</w:t>
      </w:r>
    </w:p>
    <w:p w:rsidR="00A33DF4" w:rsidRPr="00D93174" w:rsidRDefault="00A33DF4" w:rsidP="00D93174">
      <w:pPr>
        <w:tabs>
          <w:tab w:val="left" w:pos="1440"/>
        </w:tabs>
        <w:autoSpaceDE w:val="0"/>
        <w:autoSpaceDN w:val="0"/>
        <w:adjustRightInd w:val="0"/>
        <w:spacing w:before="120" w:line="360" w:lineRule="auto"/>
        <w:jc w:val="center"/>
        <w:outlineLvl w:val="0"/>
        <w:rPr>
          <w:rFonts w:ascii="Century Gothic" w:hAnsi="Century Gothic" w:cs="Arial"/>
          <w:b/>
          <w:smallCaps/>
          <w:sz w:val="24"/>
          <w:szCs w:val="24"/>
        </w:rPr>
      </w:pPr>
      <w:r w:rsidRPr="00D93174">
        <w:rPr>
          <w:rFonts w:ascii="Century Gothic" w:hAnsi="Century Gothic" w:cs="Arial"/>
          <w:b/>
          <w:smallCaps/>
          <w:sz w:val="24"/>
          <w:szCs w:val="24"/>
        </w:rPr>
        <w:t>Da Avaliação</w:t>
      </w:r>
    </w:p>
    <w:p w:rsidR="00A33DF4" w:rsidRPr="00A33DF4" w:rsidRDefault="00A33DF4"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 xml:space="preserve">Art. 15. </w:t>
      </w:r>
      <w:r w:rsidRPr="00A33DF4">
        <w:rPr>
          <w:rFonts w:ascii="Century Gothic" w:hAnsi="Century Gothic" w:cs="Arial"/>
          <w:sz w:val="24"/>
          <w:szCs w:val="24"/>
        </w:rPr>
        <w:tab/>
        <w:t xml:space="preserve">A Unidade cuja flexibilização da jornada de trabalho de seis horas foi autorizada fica submetida ao período de experiência de doze meses, prorrogável por igual período, dependendo a manutenção da flexibilização dos resultados da avaliação. </w:t>
      </w:r>
    </w:p>
    <w:p w:rsidR="00A33DF4" w:rsidRPr="00A33DF4" w:rsidRDefault="00A33DF4" w:rsidP="00A33DF4">
      <w:pPr>
        <w:tabs>
          <w:tab w:val="left" w:pos="450"/>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16.</w:t>
      </w:r>
      <w:r w:rsidRPr="00A33DF4">
        <w:rPr>
          <w:rFonts w:ascii="Century Gothic" w:hAnsi="Century Gothic" w:cs="Arial"/>
          <w:sz w:val="24"/>
          <w:szCs w:val="24"/>
        </w:rPr>
        <w:tab/>
        <w:t xml:space="preserve">A Comissão de Flexibilização, ao proceder à avaliação, deverá apresentar parecer acerca da manutenção da flexibilização da </w:t>
      </w:r>
      <w:r w:rsidRPr="00A33DF4">
        <w:rPr>
          <w:rFonts w:ascii="Century Gothic" w:hAnsi="Century Gothic" w:cs="Arial"/>
          <w:sz w:val="24"/>
          <w:szCs w:val="24"/>
        </w:rPr>
        <w:lastRenderedPageBreak/>
        <w:t xml:space="preserve">jornada de seis horas, devidamente autorizada pelo Consad, e, quando for o caso, recomendar aspectos a serem ajustados. </w:t>
      </w:r>
    </w:p>
    <w:p w:rsidR="00A33DF4" w:rsidRDefault="00A33DF4"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 xml:space="preserve">Art. 17. </w:t>
      </w:r>
      <w:r w:rsidRPr="00A33DF4">
        <w:rPr>
          <w:rFonts w:ascii="Century Gothic" w:hAnsi="Century Gothic" w:cs="Arial"/>
          <w:sz w:val="24"/>
          <w:szCs w:val="24"/>
        </w:rPr>
        <w:tab/>
        <w:t xml:space="preserve">O monitoramento do período de experiência tomará como base a comprovação dos resultados obtidos em relação aos critérios estabelecidos no art. 10, que </w:t>
      </w:r>
      <w:r w:rsidR="00FF3F62">
        <w:rPr>
          <w:rFonts w:ascii="Century Gothic" w:hAnsi="Century Gothic" w:cs="Arial"/>
          <w:sz w:val="24"/>
          <w:szCs w:val="24"/>
        </w:rPr>
        <w:t>condicionaram</w:t>
      </w:r>
      <w:r w:rsidRPr="00A33DF4">
        <w:rPr>
          <w:rFonts w:ascii="Century Gothic" w:hAnsi="Century Gothic" w:cs="Arial"/>
          <w:sz w:val="24"/>
          <w:szCs w:val="24"/>
        </w:rPr>
        <w:t xml:space="preserve"> a sua autorização. </w:t>
      </w:r>
    </w:p>
    <w:p w:rsidR="008B2320" w:rsidRDefault="008B2320"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10"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Pr="00A33DF4" w:rsidRDefault="008B2320"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p>
    <w:p w:rsidR="00A33DF4" w:rsidRPr="00A33DF4" w:rsidRDefault="00A33DF4" w:rsidP="00A33DF4">
      <w:pPr>
        <w:tabs>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18.</w:t>
      </w:r>
      <w:r w:rsidRPr="00A33DF4">
        <w:rPr>
          <w:rFonts w:ascii="Century Gothic" w:hAnsi="Century Gothic" w:cs="Arial"/>
          <w:sz w:val="24"/>
          <w:szCs w:val="24"/>
        </w:rPr>
        <w:tab/>
        <w:t>Na avaliação do período de experiência, será observado o compromisso com a preservação ou com a melhoria da qualidade do atendimento ao público, a partir dos seguintes instrumentos:</w:t>
      </w:r>
    </w:p>
    <w:p w:rsidR="00A33DF4" w:rsidRPr="00A33DF4" w:rsidRDefault="00A33DF4" w:rsidP="00D93174">
      <w:pPr>
        <w:pStyle w:val="PargrafodaLista"/>
        <w:numPr>
          <w:ilvl w:val="0"/>
          <w:numId w:val="5"/>
        </w:numPr>
        <w:tabs>
          <w:tab w:val="left" w:pos="1843"/>
        </w:tabs>
        <w:autoSpaceDE w:val="0"/>
        <w:autoSpaceDN w:val="0"/>
        <w:adjustRightInd w:val="0"/>
        <w:spacing w:before="120" w:line="360" w:lineRule="auto"/>
        <w:ind w:left="1985" w:firstLine="0"/>
        <w:jc w:val="both"/>
        <w:outlineLvl w:val="0"/>
        <w:rPr>
          <w:rFonts w:ascii="Century Gothic" w:hAnsi="Century Gothic" w:cs="Arial"/>
          <w:szCs w:val="24"/>
        </w:rPr>
      </w:pPr>
      <w:r w:rsidRPr="00A33DF4">
        <w:rPr>
          <w:rFonts w:ascii="Century Gothic" w:hAnsi="Century Gothic" w:cs="Arial"/>
          <w:szCs w:val="24"/>
        </w:rPr>
        <w:t xml:space="preserve">Pesquisa de opinião com os usuários dos serviços e </w:t>
      </w:r>
      <w:r w:rsidR="00FF3F62">
        <w:rPr>
          <w:rFonts w:ascii="Century Gothic" w:hAnsi="Century Gothic" w:cs="Arial"/>
          <w:szCs w:val="24"/>
        </w:rPr>
        <w:t xml:space="preserve">com os </w:t>
      </w:r>
      <w:r w:rsidRPr="00A33DF4">
        <w:rPr>
          <w:rFonts w:ascii="Century Gothic" w:hAnsi="Century Gothic" w:cs="Arial"/>
          <w:szCs w:val="24"/>
        </w:rPr>
        <w:t>técnico-administrativos em educação;</w:t>
      </w:r>
    </w:p>
    <w:p w:rsidR="00A33DF4" w:rsidRPr="00A33DF4" w:rsidRDefault="00A33DF4" w:rsidP="00D93174">
      <w:pPr>
        <w:pStyle w:val="PargrafodaLista"/>
        <w:numPr>
          <w:ilvl w:val="0"/>
          <w:numId w:val="5"/>
        </w:numPr>
        <w:tabs>
          <w:tab w:val="left" w:pos="1843"/>
        </w:tabs>
        <w:autoSpaceDE w:val="0"/>
        <w:autoSpaceDN w:val="0"/>
        <w:adjustRightInd w:val="0"/>
        <w:spacing w:before="120" w:line="360" w:lineRule="auto"/>
        <w:ind w:left="1985" w:firstLine="0"/>
        <w:jc w:val="both"/>
        <w:outlineLvl w:val="0"/>
        <w:rPr>
          <w:rFonts w:ascii="Century Gothic" w:hAnsi="Century Gothic" w:cs="Arial"/>
          <w:szCs w:val="24"/>
        </w:rPr>
      </w:pPr>
      <w:r w:rsidRPr="00A33DF4">
        <w:rPr>
          <w:rFonts w:ascii="Century Gothic" w:hAnsi="Century Gothic" w:cs="Arial"/>
          <w:szCs w:val="24"/>
        </w:rPr>
        <w:t>Ocorrências registradas junto à Ouvidoria da Instituição ou outros tipos de instrumentos para a aferição dos resultados obtidos com a ampliação do horário de atendimento.</w:t>
      </w:r>
    </w:p>
    <w:p w:rsidR="00A33DF4" w:rsidRPr="00A33DF4" w:rsidRDefault="00A33DF4" w:rsidP="00D93174">
      <w:pPr>
        <w:autoSpaceDE w:val="0"/>
        <w:autoSpaceDN w:val="0"/>
        <w:adjustRightInd w:val="0"/>
        <w:spacing w:before="120" w:line="360" w:lineRule="auto"/>
        <w:jc w:val="center"/>
        <w:outlineLvl w:val="0"/>
        <w:rPr>
          <w:rFonts w:ascii="Century Gothic" w:hAnsi="Century Gothic" w:cs="Arial"/>
          <w:b/>
          <w:sz w:val="24"/>
          <w:szCs w:val="24"/>
        </w:rPr>
      </w:pPr>
      <w:r w:rsidRPr="00A33DF4">
        <w:rPr>
          <w:rFonts w:ascii="Century Gothic" w:hAnsi="Century Gothic" w:cs="Arial"/>
          <w:b/>
          <w:sz w:val="24"/>
          <w:szCs w:val="24"/>
        </w:rPr>
        <w:t>CAPÍTULO IV</w:t>
      </w:r>
    </w:p>
    <w:p w:rsidR="00A33DF4" w:rsidRPr="00D93174" w:rsidRDefault="00A33DF4" w:rsidP="00D93174">
      <w:pPr>
        <w:autoSpaceDE w:val="0"/>
        <w:autoSpaceDN w:val="0"/>
        <w:adjustRightInd w:val="0"/>
        <w:spacing w:before="120" w:line="360" w:lineRule="auto"/>
        <w:jc w:val="center"/>
        <w:outlineLvl w:val="0"/>
        <w:rPr>
          <w:rFonts w:ascii="Century Gothic" w:hAnsi="Century Gothic" w:cs="Arial"/>
          <w:b/>
          <w:smallCaps/>
          <w:sz w:val="24"/>
          <w:szCs w:val="24"/>
        </w:rPr>
      </w:pPr>
      <w:r w:rsidRPr="00D93174">
        <w:rPr>
          <w:rFonts w:ascii="Century Gothic" w:hAnsi="Century Gothic" w:cs="Arial"/>
          <w:b/>
          <w:smallCaps/>
          <w:sz w:val="24"/>
          <w:szCs w:val="24"/>
        </w:rPr>
        <w:t>Disposições Finais e Transitórias</w:t>
      </w:r>
    </w:p>
    <w:p w:rsidR="00A33DF4" w:rsidRPr="00A33DF4" w:rsidRDefault="00A33DF4" w:rsidP="00A33DF4">
      <w:pPr>
        <w:tabs>
          <w:tab w:val="left" w:pos="1800"/>
        </w:tabs>
        <w:autoSpaceDE w:val="0"/>
        <w:autoSpaceDN w:val="0"/>
        <w:adjustRightInd w:val="0"/>
        <w:spacing w:before="120" w:line="360" w:lineRule="auto"/>
        <w:ind w:left="1418" w:hanging="1418"/>
        <w:jc w:val="both"/>
        <w:rPr>
          <w:rFonts w:ascii="Century Gothic" w:hAnsi="Century Gothic" w:cs="Arial"/>
          <w:sz w:val="24"/>
          <w:szCs w:val="24"/>
        </w:rPr>
      </w:pPr>
      <w:r w:rsidRPr="00A33DF4">
        <w:rPr>
          <w:rFonts w:ascii="Century Gothic" w:hAnsi="Century Gothic" w:cs="Arial"/>
          <w:sz w:val="24"/>
          <w:szCs w:val="24"/>
        </w:rPr>
        <w:t xml:space="preserve">Art. 19. </w:t>
      </w:r>
      <w:r w:rsidRPr="00A33DF4">
        <w:rPr>
          <w:rFonts w:ascii="Century Gothic" w:hAnsi="Century Gothic" w:cs="Arial"/>
          <w:sz w:val="24"/>
          <w:szCs w:val="24"/>
        </w:rPr>
        <w:tab/>
        <w:t>O servidor que estiver submetido à jornada de trabalho de seis horas diárias e trinta horas semanais não poderá desobedecer o disposto na lei que trata da acumulação ilícita de cargos, empregos ou funções públicas.</w:t>
      </w:r>
    </w:p>
    <w:p w:rsidR="00A33DF4" w:rsidRPr="00A33DF4" w:rsidRDefault="00A33DF4" w:rsidP="00A33DF4">
      <w:pPr>
        <w:tabs>
          <w:tab w:val="left" w:pos="1418"/>
          <w:tab w:val="left" w:pos="1800"/>
        </w:tabs>
        <w:autoSpaceDE w:val="0"/>
        <w:autoSpaceDN w:val="0"/>
        <w:adjustRightInd w:val="0"/>
        <w:spacing w:before="120" w:line="360" w:lineRule="auto"/>
        <w:ind w:left="1418" w:hanging="1418"/>
        <w:jc w:val="both"/>
        <w:rPr>
          <w:rFonts w:ascii="Century Gothic" w:hAnsi="Century Gothic" w:cs="Arial"/>
          <w:sz w:val="24"/>
          <w:szCs w:val="24"/>
        </w:rPr>
      </w:pPr>
      <w:r w:rsidRPr="00A33DF4">
        <w:rPr>
          <w:rFonts w:ascii="Century Gothic" w:hAnsi="Century Gothic" w:cs="Arial"/>
          <w:sz w:val="24"/>
          <w:szCs w:val="24"/>
        </w:rPr>
        <w:t xml:space="preserve">Art. 20. </w:t>
      </w:r>
      <w:r w:rsidRPr="00A33DF4">
        <w:rPr>
          <w:rFonts w:ascii="Century Gothic" w:hAnsi="Century Gothic" w:cs="Arial"/>
          <w:sz w:val="24"/>
          <w:szCs w:val="24"/>
        </w:rPr>
        <w:tab/>
        <w:t xml:space="preserve">A Comissão de Flexibilização deverá ser instituída pelo dirigente máximo da Instituição, no prazo de 15 dias, a contar da aprovação desta Resolução, com mandato de dois anos e </w:t>
      </w:r>
      <w:r w:rsidRPr="00A33DF4">
        <w:rPr>
          <w:rFonts w:ascii="Century Gothic" w:hAnsi="Century Gothic" w:cs="Arial"/>
          <w:sz w:val="24"/>
          <w:szCs w:val="24"/>
        </w:rPr>
        <w:lastRenderedPageBreak/>
        <w:t>deverá ser composta por 07 (sete) membros titulares e 07 (sete) suplentes, sendo:</w:t>
      </w:r>
    </w:p>
    <w:p w:rsidR="00A33DF4" w:rsidRPr="00A33DF4" w:rsidRDefault="00A33DF4" w:rsidP="00D93174">
      <w:pPr>
        <w:numPr>
          <w:ilvl w:val="0"/>
          <w:numId w:val="6"/>
        </w:numPr>
        <w:tabs>
          <w:tab w:val="left" w:pos="1418"/>
          <w:tab w:val="left" w:pos="1985"/>
        </w:tabs>
        <w:autoSpaceDE w:val="0"/>
        <w:autoSpaceDN w:val="0"/>
        <w:adjustRightInd w:val="0"/>
        <w:spacing w:before="120" w:line="360" w:lineRule="auto"/>
        <w:ind w:left="1985" w:firstLine="0"/>
        <w:jc w:val="both"/>
        <w:rPr>
          <w:rFonts w:ascii="Century Gothic" w:hAnsi="Century Gothic" w:cs="Arial"/>
          <w:sz w:val="24"/>
          <w:szCs w:val="24"/>
        </w:rPr>
      </w:pPr>
      <w:r w:rsidRPr="00A33DF4">
        <w:rPr>
          <w:rFonts w:ascii="Century Gothic" w:hAnsi="Century Gothic" w:cs="Arial"/>
          <w:sz w:val="24"/>
          <w:szCs w:val="24"/>
        </w:rPr>
        <w:t xml:space="preserve">03 (três) membros titulares e 03 (três) membros suplentes, indicados pelo sindicato da categoria dos técnico-administrativos; e  </w:t>
      </w:r>
    </w:p>
    <w:p w:rsidR="00A33DF4" w:rsidRDefault="00A33DF4" w:rsidP="00D93174">
      <w:pPr>
        <w:numPr>
          <w:ilvl w:val="0"/>
          <w:numId w:val="6"/>
        </w:numPr>
        <w:tabs>
          <w:tab w:val="left" w:pos="1418"/>
          <w:tab w:val="left" w:pos="1985"/>
        </w:tabs>
        <w:autoSpaceDE w:val="0"/>
        <w:autoSpaceDN w:val="0"/>
        <w:adjustRightInd w:val="0"/>
        <w:spacing w:before="120" w:line="360" w:lineRule="auto"/>
        <w:ind w:left="1985" w:firstLine="0"/>
        <w:jc w:val="both"/>
        <w:rPr>
          <w:rFonts w:ascii="Century Gothic" w:hAnsi="Century Gothic" w:cs="Arial"/>
          <w:sz w:val="24"/>
          <w:szCs w:val="24"/>
        </w:rPr>
      </w:pPr>
      <w:r w:rsidRPr="00A33DF4">
        <w:rPr>
          <w:rFonts w:ascii="Century Gothic" w:hAnsi="Century Gothic" w:cs="Arial"/>
          <w:sz w:val="24"/>
          <w:szCs w:val="24"/>
        </w:rPr>
        <w:t>03 (três) membros titulares e 03 (três) membros suplentes, indicados pelo Consad.</w:t>
      </w: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drawing>
                <wp:inline distT="0" distB="0" distL="0" distR="0">
                  <wp:extent cx="605459" cy="781050"/>
                  <wp:effectExtent l="0" t="0" r="0" b="0"/>
                  <wp:docPr id="11"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Pr="00A33DF4" w:rsidRDefault="008B2320" w:rsidP="008B2320">
      <w:pPr>
        <w:tabs>
          <w:tab w:val="left" w:pos="1418"/>
          <w:tab w:val="left" w:pos="1985"/>
        </w:tabs>
        <w:autoSpaceDE w:val="0"/>
        <w:autoSpaceDN w:val="0"/>
        <w:adjustRightInd w:val="0"/>
        <w:spacing w:before="120" w:line="360" w:lineRule="auto"/>
        <w:ind w:left="1985"/>
        <w:jc w:val="both"/>
        <w:rPr>
          <w:rFonts w:ascii="Century Gothic" w:hAnsi="Century Gothic" w:cs="Arial"/>
          <w:sz w:val="24"/>
          <w:szCs w:val="24"/>
        </w:rPr>
      </w:pPr>
    </w:p>
    <w:p w:rsidR="00A33DF4" w:rsidRDefault="00A33DF4" w:rsidP="00D93174">
      <w:pPr>
        <w:numPr>
          <w:ilvl w:val="0"/>
          <w:numId w:val="6"/>
        </w:numPr>
        <w:tabs>
          <w:tab w:val="left" w:pos="1418"/>
          <w:tab w:val="left" w:pos="1985"/>
        </w:tabs>
        <w:autoSpaceDE w:val="0"/>
        <w:autoSpaceDN w:val="0"/>
        <w:adjustRightInd w:val="0"/>
        <w:spacing w:before="120" w:line="360" w:lineRule="auto"/>
        <w:ind w:left="1985" w:firstLine="0"/>
        <w:jc w:val="both"/>
        <w:rPr>
          <w:rFonts w:ascii="Century Gothic" w:hAnsi="Century Gothic" w:cs="Arial"/>
          <w:sz w:val="24"/>
          <w:szCs w:val="24"/>
        </w:rPr>
      </w:pPr>
      <w:r w:rsidRPr="00A33DF4">
        <w:rPr>
          <w:rFonts w:ascii="Century Gothic" w:hAnsi="Century Gothic" w:cs="Arial"/>
          <w:sz w:val="24"/>
          <w:szCs w:val="24"/>
        </w:rPr>
        <w:t>Ouvidor</w:t>
      </w:r>
    </w:p>
    <w:p w:rsidR="008B2320" w:rsidRPr="00A33DF4" w:rsidRDefault="008B2320" w:rsidP="008B2320">
      <w:pPr>
        <w:tabs>
          <w:tab w:val="left" w:pos="1418"/>
          <w:tab w:val="left" w:pos="1985"/>
        </w:tabs>
        <w:autoSpaceDE w:val="0"/>
        <w:autoSpaceDN w:val="0"/>
        <w:adjustRightInd w:val="0"/>
        <w:spacing w:before="120" w:line="360" w:lineRule="auto"/>
        <w:ind w:left="1985"/>
        <w:jc w:val="both"/>
        <w:rPr>
          <w:rFonts w:ascii="Century Gothic" w:hAnsi="Century Gothic" w:cs="Arial"/>
          <w:sz w:val="24"/>
          <w:szCs w:val="24"/>
        </w:rPr>
      </w:pPr>
    </w:p>
    <w:p w:rsidR="00A33DF4" w:rsidRPr="00A33DF4" w:rsidRDefault="00A33DF4" w:rsidP="00A33DF4">
      <w:pPr>
        <w:tabs>
          <w:tab w:val="left" w:pos="450"/>
          <w:tab w:val="left" w:pos="1440"/>
        </w:tabs>
        <w:autoSpaceDE w:val="0"/>
        <w:autoSpaceDN w:val="0"/>
        <w:adjustRightInd w:val="0"/>
        <w:spacing w:before="120" w:line="360" w:lineRule="auto"/>
        <w:ind w:left="1440" w:hanging="1440"/>
        <w:jc w:val="both"/>
        <w:outlineLvl w:val="0"/>
        <w:rPr>
          <w:rFonts w:ascii="Century Gothic" w:hAnsi="Century Gothic" w:cs="Arial"/>
          <w:sz w:val="24"/>
          <w:szCs w:val="24"/>
        </w:rPr>
      </w:pPr>
      <w:r w:rsidRPr="00A33DF4">
        <w:rPr>
          <w:rFonts w:ascii="Century Gothic" w:hAnsi="Century Gothic" w:cs="Arial"/>
          <w:sz w:val="24"/>
          <w:szCs w:val="24"/>
        </w:rPr>
        <w:t>Art. 21.</w:t>
      </w:r>
      <w:r w:rsidRPr="00A33DF4">
        <w:rPr>
          <w:rFonts w:ascii="Century Gothic" w:hAnsi="Century Gothic" w:cs="Arial"/>
          <w:sz w:val="24"/>
          <w:szCs w:val="24"/>
        </w:rPr>
        <w:tab/>
        <w:t>A Comissão de Flexibilização terá caráter permanente, e seus membros exercerão mandato de 02 (dois) anos.</w:t>
      </w:r>
    </w:p>
    <w:p w:rsidR="00A33DF4" w:rsidRPr="00A33DF4" w:rsidRDefault="00A33DF4" w:rsidP="00A33DF4">
      <w:pPr>
        <w:tabs>
          <w:tab w:val="left" w:pos="1418"/>
          <w:tab w:val="left" w:pos="1800"/>
        </w:tabs>
        <w:autoSpaceDE w:val="0"/>
        <w:autoSpaceDN w:val="0"/>
        <w:adjustRightInd w:val="0"/>
        <w:spacing w:before="120" w:line="360" w:lineRule="auto"/>
        <w:ind w:left="1418" w:hanging="1418"/>
        <w:jc w:val="both"/>
        <w:rPr>
          <w:rFonts w:ascii="Century Gothic" w:hAnsi="Century Gothic" w:cs="Arial"/>
          <w:sz w:val="24"/>
          <w:szCs w:val="24"/>
        </w:rPr>
      </w:pPr>
      <w:r w:rsidRPr="00A33DF4">
        <w:rPr>
          <w:rFonts w:ascii="Century Gothic" w:hAnsi="Century Gothic" w:cs="Arial"/>
          <w:sz w:val="24"/>
          <w:szCs w:val="24"/>
        </w:rPr>
        <w:t>Art. 22.</w:t>
      </w:r>
      <w:r w:rsidRPr="00A33DF4">
        <w:rPr>
          <w:rFonts w:ascii="Century Gothic" w:hAnsi="Century Gothic" w:cs="Arial"/>
          <w:sz w:val="24"/>
          <w:szCs w:val="24"/>
        </w:rPr>
        <w:tab/>
        <w:t>As solicitações de flexibilização poderão ser encaminhadas à Comissão de Flexibilização após 45 dias, a contar da aprovação desta Resolução.</w:t>
      </w:r>
    </w:p>
    <w:p w:rsidR="00A33DF4" w:rsidRPr="00A33DF4" w:rsidRDefault="00A33DF4" w:rsidP="00A33DF4">
      <w:pPr>
        <w:tabs>
          <w:tab w:val="left" w:pos="1418"/>
          <w:tab w:val="left" w:pos="1800"/>
        </w:tabs>
        <w:autoSpaceDE w:val="0"/>
        <w:autoSpaceDN w:val="0"/>
        <w:adjustRightInd w:val="0"/>
        <w:spacing w:before="120" w:line="360" w:lineRule="auto"/>
        <w:ind w:left="1418" w:hanging="1418"/>
        <w:jc w:val="both"/>
        <w:rPr>
          <w:rFonts w:ascii="Century Gothic" w:hAnsi="Century Gothic" w:cs="Arial"/>
          <w:sz w:val="24"/>
          <w:szCs w:val="24"/>
        </w:rPr>
      </w:pPr>
      <w:r w:rsidRPr="00A33DF4">
        <w:rPr>
          <w:rFonts w:ascii="Century Gothic" w:hAnsi="Century Gothic" w:cs="Arial"/>
          <w:sz w:val="24"/>
          <w:szCs w:val="24"/>
        </w:rPr>
        <w:t xml:space="preserve">Art. 23. </w:t>
      </w:r>
      <w:r w:rsidRPr="00A33DF4">
        <w:rPr>
          <w:rFonts w:ascii="Century Gothic" w:hAnsi="Century Gothic" w:cs="Arial"/>
          <w:sz w:val="24"/>
          <w:szCs w:val="24"/>
        </w:rPr>
        <w:tab/>
        <w:t>As solicitações de flexibilização poderão ser encaminhadas à Comissão de Flexibilização no prazo de 120 dias, a contar da data do término do prazo estabelecido no artigo anterior.</w:t>
      </w:r>
    </w:p>
    <w:p w:rsidR="00A33DF4" w:rsidRPr="00A33DF4" w:rsidRDefault="00A33DF4" w:rsidP="00A33DF4">
      <w:pPr>
        <w:tabs>
          <w:tab w:val="left" w:pos="1800"/>
        </w:tabs>
        <w:autoSpaceDE w:val="0"/>
        <w:autoSpaceDN w:val="0"/>
        <w:adjustRightInd w:val="0"/>
        <w:spacing w:before="120" w:line="360" w:lineRule="auto"/>
        <w:ind w:left="1418" w:hanging="1418"/>
        <w:jc w:val="both"/>
        <w:rPr>
          <w:rFonts w:ascii="Century Gothic" w:hAnsi="Century Gothic" w:cs="Arial"/>
          <w:sz w:val="24"/>
          <w:szCs w:val="24"/>
        </w:rPr>
      </w:pPr>
      <w:r w:rsidRPr="00A33DF4">
        <w:rPr>
          <w:rFonts w:ascii="Century Gothic" w:hAnsi="Century Gothic" w:cs="Arial"/>
          <w:sz w:val="24"/>
          <w:szCs w:val="24"/>
        </w:rPr>
        <w:t>Art. 24.</w:t>
      </w:r>
      <w:r w:rsidRPr="00A33DF4">
        <w:rPr>
          <w:rFonts w:ascii="Century Gothic" w:hAnsi="Century Gothic" w:cs="Arial"/>
          <w:sz w:val="24"/>
          <w:szCs w:val="24"/>
        </w:rPr>
        <w:tab/>
        <w:t>Os casos omissos serão tratados pelo Consad.</w:t>
      </w:r>
    </w:p>
    <w:p w:rsidR="00A33DF4" w:rsidRPr="00A33DF4" w:rsidRDefault="00A33DF4" w:rsidP="00A33DF4">
      <w:pPr>
        <w:tabs>
          <w:tab w:val="left" w:pos="1800"/>
        </w:tabs>
        <w:autoSpaceDE w:val="0"/>
        <w:autoSpaceDN w:val="0"/>
        <w:adjustRightInd w:val="0"/>
        <w:spacing w:before="120" w:line="360" w:lineRule="auto"/>
        <w:ind w:left="1418" w:hanging="1418"/>
        <w:jc w:val="both"/>
        <w:rPr>
          <w:rFonts w:ascii="Century Gothic" w:hAnsi="Century Gothic" w:cs="Arial"/>
          <w:sz w:val="24"/>
          <w:szCs w:val="24"/>
        </w:rPr>
      </w:pPr>
      <w:r w:rsidRPr="00A33DF4">
        <w:rPr>
          <w:rFonts w:ascii="Century Gothic" w:hAnsi="Century Gothic" w:cs="Arial"/>
          <w:sz w:val="24"/>
          <w:szCs w:val="24"/>
        </w:rPr>
        <w:t>Art. 25.</w:t>
      </w:r>
      <w:r w:rsidRPr="00A33DF4">
        <w:rPr>
          <w:rFonts w:ascii="Century Gothic" w:hAnsi="Century Gothic" w:cs="Arial"/>
          <w:sz w:val="24"/>
          <w:szCs w:val="24"/>
        </w:rPr>
        <w:tab/>
        <w:t>Esta Resolução entra em vigor a partir desta data.</w:t>
      </w:r>
    </w:p>
    <w:p w:rsidR="00D93174" w:rsidRDefault="00D93174" w:rsidP="00A33DF4">
      <w:pPr>
        <w:pStyle w:val="Corpodetexto"/>
        <w:spacing w:before="120" w:line="360" w:lineRule="auto"/>
        <w:ind w:right="71"/>
        <w:jc w:val="right"/>
        <w:rPr>
          <w:rFonts w:ascii="Century Gothic" w:hAnsi="Century Gothic" w:cs="Arial"/>
        </w:rPr>
      </w:pPr>
    </w:p>
    <w:p w:rsidR="00A33DF4" w:rsidRDefault="00A33DF4" w:rsidP="00A33DF4">
      <w:pPr>
        <w:pStyle w:val="Corpodetexto"/>
        <w:spacing w:before="120" w:line="360" w:lineRule="auto"/>
        <w:ind w:right="71"/>
        <w:jc w:val="right"/>
        <w:rPr>
          <w:rFonts w:ascii="Century Gothic" w:hAnsi="Century Gothic" w:cs="Arial"/>
        </w:rPr>
      </w:pPr>
      <w:r w:rsidRPr="00A33DF4">
        <w:rPr>
          <w:rFonts w:ascii="Century Gothic" w:hAnsi="Century Gothic" w:cs="Arial"/>
        </w:rPr>
        <w:t xml:space="preserve">Rio Branco, </w:t>
      </w:r>
      <w:r w:rsidR="00FF3F62">
        <w:rPr>
          <w:rFonts w:ascii="Century Gothic" w:hAnsi="Century Gothic" w:cs="Arial"/>
        </w:rPr>
        <w:t>12</w:t>
      </w:r>
      <w:r w:rsidRPr="00A33DF4">
        <w:rPr>
          <w:rFonts w:ascii="Century Gothic" w:hAnsi="Century Gothic" w:cs="Arial"/>
        </w:rPr>
        <w:t xml:space="preserve"> de </w:t>
      </w:r>
      <w:r w:rsidR="00FF3F62">
        <w:rPr>
          <w:rFonts w:ascii="Century Gothic" w:hAnsi="Century Gothic" w:cs="Arial"/>
        </w:rPr>
        <w:t>dezembro</w:t>
      </w:r>
      <w:r w:rsidRPr="00A33DF4">
        <w:rPr>
          <w:rFonts w:ascii="Century Gothic" w:hAnsi="Century Gothic" w:cs="Arial"/>
        </w:rPr>
        <w:t xml:space="preserve"> de 2014.</w:t>
      </w:r>
    </w:p>
    <w:p w:rsidR="00D93174" w:rsidRDefault="00D93174" w:rsidP="00A33DF4">
      <w:pPr>
        <w:pStyle w:val="Corpodetexto"/>
        <w:spacing w:before="120" w:line="360" w:lineRule="auto"/>
        <w:ind w:right="71"/>
        <w:jc w:val="right"/>
        <w:rPr>
          <w:rFonts w:ascii="Century Gothic" w:hAnsi="Century Gothic" w:cs="Arial"/>
        </w:rPr>
      </w:pPr>
    </w:p>
    <w:p w:rsidR="00D93174" w:rsidRPr="00A33DF4" w:rsidRDefault="00D93174" w:rsidP="00A33DF4">
      <w:pPr>
        <w:pStyle w:val="Corpodetexto"/>
        <w:spacing w:before="120" w:line="360" w:lineRule="auto"/>
        <w:ind w:right="71"/>
        <w:jc w:val="right"/>
        <w:rPr>
          <w:rFonts w:ascii="Century Gothic" w:hAnsi="Century Gothic" w:cs="Arial"/>
        </w:rPr>
      </w:pPr>
    </w:p>
    <w:p w:rsidR="00A33DF4" w:rsidRPr="00A33DF4" w:rsidRDefault="00A33DF4" w:rsidP="00A33DF4">
      <w:pPr>
        <w:spacing w:line="360" w:lineRule="auto"/>
        <w:jc w:val="center"/>
        <w:rPr>
          <w:rFonts w:ascii="Century Gothic" w:hAnsi="Century Gothic" w:cs="Arial"/>
          <w:b/>
          <w:i/>
          <w:sz w:val="24"/>
          <w:szCs w:val="24"/>
        </w:rPr>
      </w:pPr>
      <w:r w:rsidRPr="00A33DF4">
        <w:rPr>
          <w:rFonts w:ascii="Century Gothic" w:hAnsi="Century Gothic" w:cs="Arial"/>
          <w:b/>
          <w:i/>
          <w:sz w:val="24"/>
          <w:szCs w:val="24"/>
        </w:rPr>
        <w:t>Minoru Martins Kinpara</w:t>
      </w:r>
    </w:p>
    <w:p w:rsidR="00A33DF4" w:rsidRDefault="00A33DF4" w:rsidP="00A33DF4">
      <w:pPr>
        <w:spacing w:line="360" w:lineRule="auto"/>
        <w:jc w:val="center"/>
        <w:rPr>
          <w:rFonts w:ascii="Century Gothic" w:hAnsi="Century Gothic" w:cs="Arial"/>
          <w:sz w:val="24"/>
          <w:szCs w:val="24"/>
        </w:rPr>
      </w:pPr>
      <w:r w:rsidRPr="00A33DF4">
        <w:rPr>
          <w:rFonts w:ascii="Century Gothic" w:hAnsi="Century Gothic" w:cs="Arial"/>
          <w:sz w:val="24"/>
          <w:szCs w:val="24"/>
        </w:rPr>
        <w:t>Presidente</w:t>
      </w:r>
    </w:p>
    <w:tbl>
      <w:tblPr>
        <w:tblW w:w="9782"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1702"/>
        <w:gridCol w:w="8080"/>
      </w:tblGrid>
      <w:tr w:rsidR="008B2320" w:rsidTr="009921DA">
        <w:trPr>
          <w:cantSplit/>
          <w:trHeight w:val="1125"/>
        </w:trPr>
        <w:tc>
          <w:tcPr>
            <w:tcW w:w="1702" w:type="dxa"/>
            <w:vAlign w:val="center"/>
          </w:tcPr>
          <w:p w:rsidR="008B2320" w:rsidRDefault="008B2320" w:rsidP="009921DA">
            <w:pPr>
              <w:jc w:val="center"/>
              <w:rPr>
                <w:sz w:val="28"/>
              </w:rPr>
            </w:pPr>
            <w:r>
              <w:rPr>
                <w:noProof/>
                <w:sz w:val="28"/>
              </w:rPr>
              <w:lastRenderedPageBreak/>
              <w:drawing>
                <wp:inline distT="0" distB="0" distL="0" distR="0">
                  <wp:extent cx="605459" cy="781050"/>
                  <wp:effectExtent l="0" t="0" r="0" b="0"/>
                  <wp:docPr id="12" name="Imagem 0" descr="brasao_color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colorido.png"/>
                          <pic:cNvPicPr/>
                        </pic:nvPicPr>
                        <pic:blipFill>
                          <a:blip r:embed="rId8"/>
                          <a:stretch>
                            <a:fillRect/>
                          </a:stretch>
                        </pic:blipFill>
                        <pic:spPr>
                          <a:xfrm>
                            <a:off x="0" y="0"/>
                            <a:ext cx="607027" cy="783073"/>
                          </a:xfrm>
                          <a:prstGeom prst="rect">
                            <a:avLst/>
                          </a:prstGeom>
                        </pic:spPr>
                      </pic:pic>
                    </a:graphicData>
                  </a:graphic>
                </wp:inline>
              </w:drawing>
            </w:r>
          </w:p>
        </w:tc>
        <w:tc>
          <w:tcPr>
            <w:tcW w:w="8080" w:type="dxa"/>
            <w:shd w:val="clear" w:color="auto" w:fill="FFFFFF" w:themeFill="background1"/>
            <w:vAlign w:val="center"/>
          </w:tcPr>
          <w:p w:rsidR="008B2320" w:rsidRDefault="008B2320" w:rsidP="009921DA">
            <w:pPr>
              <w:ind w:right="-70"/>
              <w:jc w:val="center"/>
              <w:rPr>
                <w:rFonts w:ascii="Tahoma" w:hAnsi="Tahoma"/>
                <w:b/>
                <w:shadow/>
                <w:sz w:val="22"/>
              </w:rPr>
            </w:pP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UNIVERSIDADE FEDERAL DO ACRE</w:t>
            </w:r>
          </w:p>
          <w:p w:rsidR="008B2320" w:rsidRPr="00D93174" w:rsidRDefault="008B2320" w:rsidP="009921DA">
            <w:pPr>
              <w:ind w:left="-921" w:right="-70"/>
              <w:jc w:val="center"/>
              <w:rPr>
                <w:rFonts w:ascii="Century Gothic" w:hAnsi="Century Gothic"/>
                <w:b/>
                <w:shadow/>
                <w:sz w:val="24"/>
              </w:rPr>
            </w:pPr>
            <w:r w:rsidRPr="00D93174">
              <w:rPr>
                <w:rFonts w:ascii="Century Gothic" w:hAnsi="Century Gothic"/>
                <w:b/>
                <w:shadow/>
                <w:sz w:val="24"/>
              </w:rPr>
              <w:t xml:space="preserve">CONSELHO </w:t>
            </w:r>
            <w:r>
              <w:rPr>
                <w:rFonts w:ascii="Century Gothic" w:hAnsi="Century Gothic"/>
                <w:b/>
                <w:shadow/>
                <w:sz w:val="24"/>
              </w:rPr>
              <w:t>DE ADMNISTRAÇÃO</w:t>
            </w:r>
          </w:p>
          <w:p w:rsidR="008B2320" w:rsidRDefault="008B2320" w:rsidP="009921DA">
            <w:pPr>
              <w:ind w:right="-70"/>
              <w:jc w:val="center"/>
              <w:rPr>
                <w:rFonts w:ascii="Tahoma" w:hAnsi="Tahoma"/>
                <w:b/>
                <w:shadow/>
                <w:sz w:val="28"/>
              </w:rPr>
            </w:pPr>
          </w:p>
        </w:tc>
      </w:tr>
    </w:tbl>
    <w:p w:rsidR="008B2320" w:rsidRDefault="008B2320" w:rsidP="00A33DF4">
      <w:pPr>
        <w:spacing w:line="360" w:lineRule="auto"/>
        <w:jc w:val="center"/>
        <w:rPr>
          <w:rFonts w:ascii="Century Gothic" w:hAnsi="Century Gothic" w:cs="Arial"/>
          <w:sz w:val="24"/>
          <w:szCs w:val="24"/>
        </w:rPr>
      </w:pPr>
    </w:p>
    <w:p w:rsidR="008B2320" w:rsidRDefault="008B2320" w:rsidP="008B2320">
      <w:pPr>
        <w:jc w:val="center"/>
        <w:rPr>
          <w:rFonts w:ascii="Arial" w:hAnsi="Arial" w:cs="Arial"/>
          <w:b/>
          <w:sz w:val="32"/>
          <w:szCs w:val="40"/>
        </w:rPr>
      </w:pPr>
      <w:r w:rsidRPr="008B2320">
        <w:rPr>
          <w:rFonts w:ascii="Arial" w:hAnsi="Arial" w:cs="Arial"/>
          <w:b/>
          <w:sz w:val="32"/>
          <w:szCs w:val="40"/>
        </w:rPr>
        <w:t xml:space="preserve">Anexo </w:t>
      </w:r>
    </w:p>
    <w:p w:rsidR="008B2320" w:rsidRPr="008B2320" w:rsidRDefault="008B2320" w:rsidP="008B2320">
      <w:pPr>
        <w:jc w:val="center"/>
        <w:rPr>
          <w:rFonts w:ascii="Arial" w:hAnsi="Arial" w:cs="Arial"/>
          <w:b/>
          <w:sz w:val="32"/>
          <w:szCs w:val="40"/>
        </w:rPr>
      </w:pPr>
    </w:p>
    <w:p w:rsidR="008B2320" w:rsidRPr="008B2320" w:rsidRDefault="008B2320" w:rsidP="008B2320">
      <w:pPr>
        <w:jc w:val="center"/>
        <w:rPr>
          <w:rFonts w:ascii="Arial" w:hAnsi="Arial" w:cs="Arial"/>
          <w:b/>
          <w:sz w:val="32"/>
          <w:szCs w:val="40"/>
        </w:rPr>
      </w:pPr>
      <w:r w:rsidRPr="008B2320">
        <w:rPr>
          <w:rFonts w:ascii="Arial" w:hAnsi="Arial" w:cs="Arial"/>
          <w:b/>
          <w:sz w:val="32"/>
          <w:szCs w:val="40"/>
        </w:rPr>
        <w:t>Proposta de funcionamento com jornada de trabalho flexível</w:t>
      </w:r>
    </w:p>
    <w:p w:rsidR="008B2320" w:rsidRDefault="008B2320" w:rsidP="008B2320">
      <w:pPr>
        <w:jc w:val="center"/>
        <w:rPr>
          <w:b/>
          <w:sz w:val="56"/>
          <w:szCs w:val="56"/>
        </w:rPr>
      </w:pPr>
    </w:p>
    <w:p w:rsidR="008B2320" w:rsidRPr="00AD3F3B" w:rsidRDefault="008B2320" w:rsidP="008B2320">
      <w:pPr>
        <w:numPr>
          <w:ilvl w:val="0"/>
          <w:numId w:val="12"/>
        </w:numPr>
        <w:rPr>
          <w:rFonts w:ascii="Calibri" w:hAnsi="Calibri" w:cs="Arial"/>
          <w:b/>
          <w:sz w:val="28"/>
          <w:szCs w:val="28"/>
          <w:u w:val="single"/>
        </w:rPr>
      </w:pPr>
      <w:r w:rsidRPr="00AD3F3B">
        <w:rPr>
          <w:rFonts w:ascii="Calibri" w:hAnsi="Calibri" w:cs="Arial"/>
          <w:b/>
          <w:sz w:val="28"/>
          <w:szCs w:val="28"/>
        </w:rPr>
        <w:t xml:space="preserve">Nome da Unidade Acadêmica ou Administrativa: </w:t>
      </w:r>
      <w:r w:rsidRPr="00AD3F3B">
        <w:rPr>
          <w:rFonts w:ascii="Calibri" w:hAnsi="Calibri" w:cs="Arial"/>
          <w:b/>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B2320" w:rsidRPr="00FA5171" w:rsidTr="009921DA">
        <w:tc>
          <w:tcPr>
            <w:tcW w:w="9212" w:type="dxa"/>
          </w:tcPr>
          <w:p w:rsidR="008B2320" w:rsidRPr="00111514" w:rsidRDefault="008B2320" w:rsidP="009921DA">
            <w:pPr>
              <w:rPr>
                <w:rFonts w:ascii="Calibri" w:hAnsi="Calibri" w:cs="Arial"/>
                <w:sz w:val="28"/>
                <w:szCs w:val="28"/>
                <w:u w:val="single"/>
              </w:rPr>
            </w:pPr>
            <w:bookmarkStart w:id="0" w:name="_GoBack"/>
            <w:bookmarkEnd w:id="0"/>
          </w:p>
        </w:tc>
      </w:tr>
    </w:tbl>
    <w:p w:rsidR="008B2320" w:rsidRDefault="008B2320" w:rsidP="008B2320">
      <w:pPr>
        <w:rPr>
          <w:rFonts w:ascii="Calibri" w:hAnsi="Calibri" w:cs="Arial"/>
          <w:sz w:val="28"/>
          <w:szCs w:val="28"/>
        </w:rPr>
      </w:pPr>
    </w:p>
    <w:p w:rsidR="008B2320" w:rsidRPr="00AD3F3B" w:rsidRDefault="008B2320" w:rsidP="008B2320">
      <w:pPr>
        <w:numPr>
          <w:ilvl w:val="0"/>
          <w:numId w:val="12"/>
        </w:numPr>
        <w:rPr>
          <w:rFonts w:ascii="Calibri" w:hAnsi="Calibri" w:cs="Arial"/>
          <w:b/>
          <w:sz w:val="28"/>
          <w:szCs w:val="28"/>
          <w:u w:val="single"/>
        </w:rPr>
      </w:pPr>
      <w:r w:rsidRPr="00AD3F3B">
        <w:rPr>
          <w:rFonts w:ascii="Calibri" w:hAnsi="Calibri" w:cs="Arial"/>
          <w:b/>
          <w:sz w:val="28"/>
          <w:szCs w:val="28"/>
        </w:rPr>
        <w:t xml:space="preserve">Responsável pela  Unidade Acadêmica ou Administrativa: </w:t>
      </w:r>
      <w:r w:rsidRPr="00AD3F3B">
        <w:rPr>
          <w:rFonts w:ascii="Calibri" w:hAnsi="Calibri" w:cs="Arial"/>
          <w:b/>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B2320" w:rsidRPr="00FA5171" w:rsidTr="009921DA">
        <w:tc>
          <w:tcPr>
            <w:tcW w:w="9212" w:type="dxa"/>
          </w:tcPr>
          <w:p w:rsidR="008B2320" w:rsidRPr="00111514" w:rsidRDefault="008B2320" w:rsidP="009921DA">
            <w:pPr>
              <w:rPr>
                <w:rFonts w:ascii="Calibri" w:hAnsi="Calibri" w:cs="Arial"/>
                <w:sz w:val="28"/>
                <w:szCs w:val="28"/>
                <w:u w:val="single"/>
              </w:rPr>
            </w:pPr>
          </w:p>
        </w:tc>
      </w:tr>
    </w:tbl>
    <w:p w:rsidR="008B2320" w:rsidRPr="00FA5171" w:rsidRDefault="008B2320" w:rsidP="008B2320">
      <w:pPr>
        <w:rPr>
          <w:rFonts w:ascii="Calibri" w:hAnsi="Calibri" w:cs="Arial"/>
          <w:sz w:val="28"/>
          <w:szCs w:val="28"/>
        </w:rPr>
      </w:pPr>
    </w:p>
    <w:p w:rsidR="008B2320" w:rsidRPr="00AD3F3B" w:rsidRDefault="008B2320" w:rsidP="008B2320">
      <w:pPr>
        <w:numPr>
          <w:ilvl w:val="0"/>
          <w:numId w:val="12"/>
        </w:numPr>
        <w:rPr>
          <w:rFonts w:ascii="Calibri" w:hAnsi="Calibri" w:cs="Arial"/>
          <w:b/>
          <w:sz w:val="28"/>
          <w:szCs w:val="28"/>
        </w:rPr>
      </w:pPr>
      <w:r w:rsidRPr="00AD3F3B">
        <w:rPr>
          <w:rFonts w:ascii="Calibri" w:hAnsi="Calibri" w:cs="Arial"/>
          <w:b/>
          <w:sz w:val="28"/>
          <w:szCs w:val="28"/>
        </w:rPr>
        <w:t>Unidade hierarquicamente superior a qual está vinculada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B2320" w:rsidRPr="00FA5171" w:rsidTr="009921DA">
        <w:tc>
          <w:tcPr>
            <w:tcW w:w="9212" w:type="dxa"/>
          </w:tcPr>
          <w:p w:rsidR="008B2320" w:rsidRPr="00111514" w:rsidRDefault="008B2320" w:rsidP="009921DA">
            <w:pPr>
              <w:rPr>
                <w:rFonts w:ascii="Calibri" w:hAnsi="Calibri" w:cs="Arial"/>
                <w:sz w:val="28"/>
                <w:szCs w:val="28"/>
                <w:u w:val="single"/>
              </w:rPr>
            </w:pPr>
          </w:p>
        </w:tc>
      </w:tr>
    </w:tbl>
    <w:p w:rsidR="008B2320" w:rsidRPr="00111514" w:rsidRDefault="008B2320" w:rsidP="008B2320">
      <w:pPr>
        <w:ind w:left="720"/>
        <w:rPr>
          <w:rFonts w:ascii="Calibri" w:hAnsi="Calibri" w:cs="Arial"/>
          <w:sz w:val="28"/>
          <w:szCs w:val="28"/>
          <w:u w:val="single"/>
        </w:rPr>
      </w:pPr>
    </w:p>
    <w:p w:rsidR="008B2320" w:rsidRPr="00AD3F3B" w:rsidRDefault="008B2320" w:rsidP="008B2320">
      <w:pPr>
        <w:numPr>
          <w:ilvl w:val="0"/>
          <w:numId w:val="12"/>
        </w:numPr>
        <w:rPr>
          <w:rFonts w:ascii="Calibri" w:hAnsi="Calibri" w:cs="Arial"/>
          <w:b/>
          <w:sz w:val="28"/>
          <w:szCs w:val="28"/>
        </w:rPr>
      </w:pPr>
      <w:r w:rsidRPr="00AD3F3B">
        <w:rPr>
          <w:rFonts w:ascii="Calibri" w:hAnsi="Calibri" w:cs="Arial"/>
          <w:b/>
          <w:sz w:val="28"/>
          <w:szCs w:val="28"/>
        </w:rPr>
        <w:t>Contato da Unidade: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B2320" w:rsidRPr="00FA5171" w:rsidTr="009921DA">
        <w:tc>
          <w:tcPr>
            <w:tcW w:w="9212" w:type="dxa"/>
          </w:tcPr>
          <w:p w:rsidR="008B2320" w:rsidRPr="00111514" w:rsidRDefault="008B2320" w:rsidP="009921DA">
            <w:pPr>
              <w:rPr>
                <w:rFonts w:ascii="Calibri" w:hAnsi="Calibri" w:cs="Arial"/>
                <w:sz w:val="28"/>
                <w:szCs w:val="28"/>
              </w:rPr>
            </w:pPr>
            <w:r w:rsidRPr="00111514">
              <w:rPr>
                <w:rFonts w:ascii="Calibri" w:hAnsi="Calibri" w:cs="Arial"/>
                <w:sz w:val="28"/>
                <w:szCs w:val="28"/>
              </w:rPr>
              <w:t xml:space="preserve">Telefone: </w:t>
            </w:r>
          </w:p>
        </w:tc>
      </w:tr>
      <w:tr w:rsidR="008B2320" w:rsidRPr="00FA5171" w:rsidTr="009921DA">
        <w:tc>
          <w:tcPr>
            <w:tcW w:w="9212" w:type="dxa"/>
          </w:tcPr>
          <w:p w:rsidR="008B2320" w:rsidRPr="00111514" w:rsidRDefault="008B2320" w:rsidP="009921DA">
            <w:pPr>
              <w:rPr>
                <w:rFonts w:ascii="Calibri" w:hAnsi="Calibri" w:cs="Arial"/>
                <w:sz w:val="28"/>
                <w:szCs w:val="28"/>
              </w:rPr>
            </w:pPr>
            <w:r w:rsidRPr="00111514">
              <w:rPr>
                <w:rFonts w:ascii="Calibri" w:hAnsi="Calibri" w:cs="Arial"/>
                <w:sz w:val="28"/>
                <w:szCs w:val="28"/>
              </w:rPr>
              <w:t>E-mail:</w:t>
            </w:r>
          </w:p>
        </w:tc>
      </w:tr>
    </w:tbl>
    <w:p w:rsidR="008B2320" w:rsidRDefault="008B2320" w:rsidP="008B2320">
      <w:pPr>
        <w:rPr>
          <w:rFonts w:ascii="Calibri" w:hAnsi="Calibri" w:cs="Arial"/>
          <w:sz w:val="28"/>
          <w:szCs w:val="28"/>
        </w:rPr>
      </w:pPr>
    </w:p>
    <w:p w:rsidR="008B2320" w:rsidRDefault="008B2320" w:rsidP="008B2320">
      <w:pPr>
        <w:numPr>
          <w:ilvl w:val="0"/>
          <w:numId w:val="12"/>
        </w:numPr>
        <w:rPr>
          <w:rFonts w:ascii="Calibri" w:hAnsi="Calibri"/>
          <w:sz w:val="28"/>
          <w:szCs w:val="28"/>
        </w:rPr>
      </w:pPr>
      <w:r w:rsidRPr="00AD3F3B">
        <w:rPr>
          <w:rFonts w:ascii="Calibri" w:hAnsi="Calibri" w:cs="Arial"/>
          <w:b/>
          <w:sz w:val="28"/>
          <w:szCs w:val="28"/>
        </w:rPr>
        <w:t>Exposição de Motivos</w:t>
      </w:r>
      <w:r w:rsidRPr="0005292C">
        <w:rPr>
          <w:rFonts w:ascii="Calibri" w:hAnsi="Calibri" w:cs="Arial"/>
          <w:sz w:val="28"/>
          <w:szCs w:val="28"/>
        </w:rPr>
        <w:t xml:space="preserve"> (</w:t>
      </w:r>
      <w:r w:rsidRPr="0005292C">
        <w:rPr>
          <w:rFonts w:ascii="Calibri" w:hAnsi="Calibri"/>
          <w:sz w:val="28"/>
          <w:szCs w:val="28"/>
        </w:rPr>
        <w:t>Descrição dos serviços e/ ou atividades de caráter ininterrupto. Detalhar os processos de trabalho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bl>
    <w:p w:rsidR="008B2320" w:rsidRDefault="008B2320" w:rsidP="008B2320">
      <w:pPr>
        <w:numPr>
          <w:ilvl w:val="0"/>
          <w:numId w:val="12"/>
        </w:numPr>
        <w:rPr>
          <w:rFonts w:ascii="Calibri" w:hAnsi="Calibri"/>
          <w:sz w:val="28"/>
          <w:szCs w:val="28"/>
        </w:rPr>
      </w:pPr>
      <w:r w:rsidRPr="0005292C">
        <w:rPr>
          <w:rFonts w:ascii="Calibri" w:hAnsi="Calibri"/>
          <w:sz w:val="28"/>
          <w:szCs w:val="28"/>
        </w:rPr>
        <w:lastRenderedPageBreak/>
        <w:t>Justificar o atendimento dos critérios de demanda de caráter cont</w:t>
      </w:r>
      <w:r>
        <w:rPr>
          <w:rFonts w:ascii="Calibri" w:hAnsi="Calibri"/>
          <w:sz w:val="28"/>
          <w:szCs w:val="28"/>
        </w:rPr>
        <w:t>í</w:t>
      </w:r>
      <w:r w:rsidRPr="0005292C">
        <w:rPr>
          <w:rFonts w:ascii="Calibri" w:hAnsi="Calibri"/>
          <w:sz w:val="28"/>
          <w:szCs w:val="28"/>
        </w:rPr>
        <w:t>nuo e ininterrupto de serviços e/ou atividades</w:t>
      </w:r>
    </w:p>
    <w:p w:rsidR="008B2320" w:rsidRDefault="008B2320" w:rsidP="008B2320">
      <w:pPr>
        <w:ind w:left="720"/>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bl>
    <w:p w:rsidR="008B2320" w:rsidRPr="0005292C" w:rsidRDefault="008B2320" w:rsidP="008B2320">
      <w:pPr>
        <w:ind w:left="720"/>
        <w:rPr>
          <w:rFonts w:ascii="Calibri" w:hAnsi="Calibri"/>
          <w:sz w:val="28"/>
          <w:szCs w:val="28"/>
        </w:rPr>
      </w:pPr>
    </w:p>
    <w:p w:rsidR="008B2320" w:rsidRDefault="008B2320" w:rsidP="008B2320">
      <w:pPr>
        <w:numPr>
          <w:ilvl w:val="0"/>
          <w:numId w:val="12"/>
        </w:numPr>
        <w:jc w:val="both"/>
        <w:rPr>
          <w:rFonts w:ascii="Calibri" w:hAnsi="Calibri"/>
          <w:sz w:val="28"/>
          <w:szCs w:val="28"/>
        </w:rPr>
      </w:pPr>
      <w:r w:rsidRPr="0005292C">
        <w:rPr>
          <w:rFonts w:ascii="Calibri" w:hAnsi="Calibri"/>
          <w:sz w:val="28"/>
          <w:szCs w:val="28"/>
        </w:rPr>
        <w:t>Justificar os critérios de suficiência quantificando o numero de servidores efetivos disponíveis para o horário de funcionamento proposto</w:t>
      </w:r>
    </w:p>
    <w:p w:rsidR="008B2320" w:rsidRDefault="008B2320" w:rsidP="008B2320">
      <w:pPr>
        <w:ind w:left="720"/>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bl>
    <w:p w:rsidR="008B2320" w:rsidRPr="0005292C" w:rsidRDefault="008B2320" w:rsidP="008B2320">
      <w:pPr>
        <w:ind w:left="720"/>
        <w:jc w:val="both"/>
        <w:rPr>
          <w:rFonts w:ascii="Calibri" w:hAnsi="Calibri"/>
          <w:sz w:val="28"/>
          <w:szCs w:val="28"/>
        </w:rPr>
      </w:pPr>
    </w:p>
    <w:p w:rsidR="00B26BD7" w:rsidRDefault="00B26BD7" w:rsidP="00B26BD7">
      <w:pPr>
        <w:numPr>
          <w:ilvl w:val="0"/>
          <w:numId w:val="12"/>
        </w:numPr>
        <w:rPr>
          <w:rFonts w:ascii="Calibri" w:hAnsi="Calibri"/>
          <w:sz w:val="28"/>
          <w:szCs w:val="28"/>
        </w:rPr>
      </w:pPr>
      <w:r w:rsidRPr="00203036">
        <w:rPr>
          <w:rFonts w:ascii="Calibri" w:hAnsi="Calibri"/>
          <w:b/>
          <w:sz w:val="28"/>
          <w:szCs w:val="28"/>
        </w:rPr>
        <w:t>Descrever o público-alvo</w:t>
      </w:r>
      <w:r>
        <w:rPr>
          <w:rFonts w:ascii="Calibri" w:hAnsi="Calibri"/>
          <w:b/>
          <w:sz w:val="28"/>
          <w:szCs w:val="28"/>
        </w:rPr>
        <w:t xml:space="preserve"> interno e/ou externo beneficia</w:t>
      </w:r>
      <w:r w:rsidRPr="00203036">
        <w:rPr>
          <w:rFonts w:ascii="Calibri" w:hAnsi="Calibri"/>
          <w:b/>
          <w:sz w:val="28"/>
          <w:szCs w:val="28"/>
        </w:rPr>
        <w:t>do de forma direta e/ou ind</w:t>
      </w:r>
      <w:r>
        <w:rPr>
          <w:rFonts w:ascii="Calibri" w:hAnsi="Calibri"/>
          <w:b/>
          <w:sz w:val="28"/>
          <w:szCs w:val="28"/>
        </w:rPr>
        <w:t>ireta pela atividade da unidade</w:t>
      </w:r>
    </w:p>
    <w:p w:rsidR="008B2320" w:rsidRDefault="008B2320" w:rsidP="008B2320">
      <w:pPr>
        <w:ind w:left="720"/>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r w:rsidR="008B2320" w:rsidRPr="00FA5171" w:rsidTr="009921DA">
        <w:tc>
          <w:tcPr>
            <w:tcW w:w="9212" w:type="dxa"/>
          </w:tcPr>
          <w:p w:rsidR="008B2320" w:rsidRPr="00111514" w:rsidRDefault="008B2320" w:rsidP="009921DA">
            <w:pPr>
              <w:rPr>
                <w:rFonts w:ascii="Calibri" w:hAnsi="Calibri" w:cs="Arial"/>
                <w:sz w:val="28"/>
                <w:szCs w:val="28"/>
              </w:rPr>
            </w:pPr>
          </w:p>
        </w:tc>
      </w:tr>
    </w:tbl>
    <w:p w:rsidR="008B2320" w:rsidRDefault="008B2320" w:rsidP="008B2320">
      <w:pPr>
        <w:rPr>
          <w:rFonts w:ascii="Calibri" w:hAnsi="Calibri"/>
          <w:sz w:val="28"/>
          <w:szCs w:val="28"/>
        </w:rPr>
      </w:pPr>
    </w:p>
    <w:p w:rsidR="008B2320" w:rsidRDefault="008B2320" w:rsidP="008B2320">
      <w:pPr>
        <w:rPr>
          <w:rFonts w:ascii="Calibri" w:hAnsi="Calibri"/>
          <w:sz w:val="28"/>
          <w:szCs w:val="28"/>
        </w:rPr>
      </w:pPr>
    </w:p>
    <w:p w:rsidR="008B2320" w:rsidRDefault="008B2320" w:rsidP="008B2320">
      <w:pPr>
        <w:rPr>
          <w:rFonts w:ascii="Calibri" w:hAnsi="Calibri"/>
          <w:sz w:val="28"/>
          <w:szCs w:val="28"/>
        </w:rPr>
      </w:pPr>
    </w:p>
    <w:p w:rsidR="008B2320" w:rsidRDefault="008B2320" w:rsidP="008B2320">
      <w:pPr>
        <w:rPr>
          <w:rFonts w:ascii="Calibri" w:hAnsi="Calibri"/>
          <w:sz w:val="28"/>
          <w:szCs w:val="28"/>
        </w:rPr>
      </w:pPr>
    </w:p>
    <w:p w:rsidR="008B2320" w:rsidRDefault="008B2320" w:rsidP="008B2320">
      <w:pPr>
        <w:rPr>
          <w:rFonts w:ascii="Calibri" w:hAnsi="Calibri"/>
          <w:sz w:val="28"/>
          <w:szCs w:val="28"/>
        </w:rPr>
      </w:pPr>
    </w:p>
    <w:p w:rsidR="008B2320" w:rsidRDefault="008B2320" w:rsidP="008B2320">
      <w:pPr>
        <w:rPr>
          <w:rFonts w:ascii="Calibri" w:hAnsi="Calibri"/>
          <w:sz w:val="28"/>
          <w:szCs w:val="28"/>
        </w:rPr>
        <w:sectPr w:rsidR="008B2320" w:rsidSect="008B2320">
          <w:headerReference w:type="default" r:id="rId10"/>
          <w:footerReference w:type="even" r:id="rId11"/>
          <w:pgSz w:w="11907" w:h="16840" w:code="9"/>
          <w:pgMar w:top="709" w:right="1417" w:bottom="1418" w:left="1418" w:header="851" w:footer="915" w:gutter="0"/>
          <w:cols w:space="720"/>
        </w:sectPr>
      </w:pPr>
    </w:p>
    <w:p w:rsidR="008B2320" w:rsidRPr="001755AB" w:rsidRDefault="008B2320" w:rsidP="008B2320">
      <w:pPr>
        <w:numPr>
          <w:ilvl w:val="0"/>
          <w:numId w:val="12"/>
        </w:numPr>
        <w:spacing w:line="360" w:lineRule="auto"/>
        <w:jc w:val="both"/>
        <w:rPr>
          <w:rFonts w:ascii="Calibri" w:hAnsi="Calibri"/>
          <w:b/>
          <w:sz w:val="28"/>
          <w:szCs w:val="28"/>
        </w:rPr>
      </w:pPr>
      <w:r>
        <w:rPr>
          <w:rFonts w:ascii="Calibri" w:hAnsi="Calibri"/>
          <w:b/>
          <w:sz w:val="28"/>
          <w:szCs w:val="28"/>
        </w:rPr>
        <w:lastRenderedPageBreak/>
        <w:t>Relação nominal dos servidores atualmente lotados na Unidade, com propostas de horário</w:t>
      </w:r>
      <w:r w:rsidRPr="001755AB">
        <w:rPr>
          <w:rFonts w:ascii="Calibri" w:hAnsi="Calibri"/>
          <w:b/>
          <w:sz w:val="28"/>
          <w:szCs w:val="28"/>
        </w:rPr>
        <w:t xml:space="preserve"> </w:t>
      </w:r>
    </w:p>
    <w:tbl>
      <w:tblPr>
        <w:tblW w:w="14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276"/>
        <w:gridCol w:w="5334"/>
        <w:gridCol w:w="992"/>
        <w:gridCol w:w="992"/>
        <w:gridCol w:w="993"/>
      </w:tblGrid>
      <w:tr w:rsidR="008B2320" w:rsidRPr="00AC0D79" w:rsidTr="009921DA">
        <w:tc>
          <w:tcPr>
            <w:tcW w:w="4644" w:type="dxa"/>
          </w:tcPr>
          <w:p w:rsidR="008B2320" w:rsidRPr="00AC0D79" w:rsidRDefault="008B2320" w:rsidP="009921DA">
            <w:pPr>
              <w:spacing w:line="360" w:lineRule="auto"/>
              <w:jc w:val="both"/>
              <w:rPr>
                <w:rFonts w:ascii="Calibri" w:hAnsi="Calibri"/>
              </w:rPr>
            </w:pPr>
            <w:r w:rsidRPr="00AC0D79">
              <w:rPr>
                <w:rFonts w:ascii="Calibri" w:hAnsi="Calibri"/>
              </w:rPr>
              <w:t>Nome do Servidor</w:t>
            </w:r>
          </w:p>
        </w:tc>
        <w:tc>
          <w:tcPr>
            <w:tcW w:w="1276" w:type="dxa"/>
          </w:tcPr>
          <w:p w:rsidR="008B2320" w:rsidRPr="00AC0D79" w:rsidRDefault="008B2320" w:rsidP="009921DA">
            <w:pPr>
              <w:spacing w:line="360" w:lineRule="auto"/>
              <w:jc w:val="both"/>
              <w:rPr>
                <w:rFonts w:ascii="Calibri" w:hAnsi="Calibri"/>
                <w:sz w:val="18"/>
                <w:szCs w:val="18"/>
              </w:rPr>
            </w:pPr>
            <w:r w:rsidRPr="00AC0D79">
              <w:rPr>
                <w:rFonts w:ascii="Calibri" w:hAnsi="Calibri"/>
                <w:sz w:val="18"/>
                <w:szCs w:val="18"/>
              </w:rPr>
              <w:t>Ocupa Função (sim/não)</w:t>
            </w:r>
          </w:p>
        </w:tc>
        <w:tc>
          <w:tcPr>
            <w:tcW w:w="5334" w:type="dxa"/>
          </w:tcPr>
          <w:p w:rsidR="008B2320" w:rsidRPr="00AC0D79" w:rsidRDefault="008B2320" w:rsidP="009921DA">
            <w:pPr>
              <w:spacing w:line="360" w:lineRule="auto"/>
              <w:jc w:val="center"/>
              <w:rPr>
                <w:rFonts w:ascii="Calibri" w:hAnsi="Calibri"/>
              </w:rPr>
            </w:pPr>
            <w:r w:rsidRPr="00AC0D79">
              <w:rPr>
                <w:rFonts w:ascii="Calibri" w:hAnsi="Calibri"/>
              </w:rPr>
              <w:t>Descrição das atividades</w:t>
            </w:r>
          </w:p>
        </w:tc>
        <w:tc>
          <w:tcPr>
            <w:tcW w:w="2977" w:type="dxa"/>
            <w:gridSpan w:val="3"/>
          </w:tcPr>
          <w:p w:rsidR="008B2320" w:rsidRPr="00AC0D79" w:rsidRDefault="008B2320" w:rsidP="009921DA">
            <w:pPr>
              <w:spacing w:line="360" w:lineRule="auto"/>
              <w:jc w:val="center"/>
              <w:rPr>
                <w:rFonts w:ascii="Calibri" w:hAnsi="Calibri"/>
              </w:rPr>
            </w:pPr>
            <w:r w:rsidRPr="00AC0D79">
              <w:rPr>
                <w:rFonts w:ascii="Calibri" w:hAnsi="Calibri"/>
              </w:rPr>
              <w:t>Horário proposto</w:t>
            </w:r>
          </w:p>
          <w:p w:rsidR="008B2320" w:rsidRPr="00AC0D79" w:rsidRDefault="008B2320" w:rsidP="009921DA">
            <w:pPr>
              <w:spacing w:line="360" w:lineRule="auto"/>
              <w:jc w:val="center"/>
              <w:rPr>
                <w:rFonts w:ascii="Calibri" w:hAnsi="Calibri"/>
              </w:rPr>
            </w:pPr>
            <w:r w:rsidRPr="00AC0D79">
              <w:rPr>
                <w:rFonts w:ascii="Calibri" w:hAnsi="Calibri"/>
              </w:rPr>
              <w:t>(início e término)</w:t>
            </w: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r w:rsidRPr="00AC0D79">
              <w:rPr>
                <w:rFonts w:ascii="Calibri" w:hAnsi="Calibri"/>
              </w:rPr>
              <w:t xml:space="preserve">Manhã </w:t>
            </w:r>
          </w:p>
        </w:tc>
        <w:tc>
          <w:tcPr>
            <w:tcW w:w="992" w:type="dxa"/>
          </w:tcPr>
          <w:p w:rsidR="008B2320" w:rsidRPr="00AC0D79" w:rsidRDefault="008B2320" w:rsidP="009921DA">
            <w:pPr>
              <w:spacing w:line="360" w:lineRule="auto"/>
              <w:jc w:val="both"/>
              <w:rPr>
                <w:rFonts w:ascii="Calibri" w:hAnsi="Calibri"/>
              </w:rPr>
            </w:pPr>
            <w:r w:rsidRPr="00AC0D79">
              <w:rPr>
                <w:rFonts w:ascii="Calibri" w:hAnsi="Calibri"/>
              </w:rPr>
              <w:t xml:space="preserve">Tarde </w:t>
            </w:r>
          </w:p>
        </w:tc>
        <w:tc>
          <w:tcPr>
            <w:tcW w:w="993" w:type="dxa"/>
          </w:tcPr>
          <w:p w:rsidR="008B2320" w:rsidRPr="00AC0D79" w:rsidRDefault="008B2320" w:rsidP="009921DA">
            <w:pPr>
              <w:spacing w:line="360" w:lineRule="auto"/>
              <w:jc w:val="both"/>
              <w:rPr>
                <w:rFonts w:ascii="Calibri" w:hAnsi="Calibri"/>
              </w:rPr>
            </w:pPr>
            <w:r w:rsidRPr="00AC0D79">
              <w:rPr>
                <w:rFonts w:ascii="Calibri" w:hAnsi="Calibri"/>
                <w:b/>
                <w:bCs/>
                <w:color w:val="000000"/>
              </w:rPr>
              <w:t>Noite</w:t>
            </w:r>
            <w:r w:rsidRPr="00835F59">
              <w:rPr>
                <w:rFonts w:ascii="Calibri" w:hAnsi="Calibri"/>
                <w:b/>
                <w:bCs/>
                <w:color w:val="000000"/>
              </w:rPr>
              <w:t xml:space="preserve"> </w:t>
            </w: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r w:rsidR="008B2320" w:rsidRPr="00AC0D79" w:rsidTr="009921DA">
        <w:tc>
          <w:tcPr>
            <w:tcW w:w="4644" w:type="dxa"/>
          </w:tcPr>
          <w:p w:rsidR="008B2320" w:rsidRPr="00AC0D79" w:rsidRDefault="008B2320" w:rsidP="009921DA">
            <w:pPr>
              <w:spacing w:line="360" w:lineRule="auto"/>
              <w:jc w:val="both"/>
              <w:rPr>
                <w:rFonts w:ascii="Calibri" w:hAnsi="Calibri"/>
              </w:rPr>
            </w:pPr>
          </w:p>
        </w:tc>
        <w:tc>
          <w:tcPr>
            <w:tcW w:w="1276" w:type="dxa"/>
          </w:tcPr>
          <w:p w:rsidR="008B2320" w:rsidRPr="00AC0D79" w:rsidRDefault="008B2320" w:rsidP="009921DA">
            <w:pPr>
              <w:spacing w:line="360" w:lineRule="auto"/>
              <w:jc w:val="both"/>
              <w:rPr>
                <w:rFonts w:ascii="Calibri" w:hAnsi="Calibri"/>
              </w:rPr>
            </w:pPr>
          </w:p>
        </w:tc>
        <w:tc>
          <w:tcPr>
            <w:tcW w:w="5334"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2" w:type="dxa"/>
          </w:tcPr>
          <w:p w:rsidR="008B2320" w:rsidRPr="00AC0D79" w:rsidRDefault="008B2320" w:rsidP="009921DA">
            <w:pPr>
              <w:spacing w:line="360" w:lineRule="auto"/>
              <w:jc w:val="both"/>
              <w:rPr>
                <w:rFonts w:ascii="Calibri" w:hAnsi="Calibri"/>
              </w:rPr>
            </w:pPr>
          </w:p>
        </w:tc>
        <w:tc>
          <w:tcPr>
            <w:tcW w:w="993" w:type="dxa"/>
          </w:tcPr>
          <w:p w:rsidR="008B2320" w:rsidRPr="00AC0D79" w:rsidRDefault="008B2320" w:rsidP="009921DA">
            <w:pPr>
              <w:spacing w:line="360" w:lineRule="auto"/>
              <w:jc w:val="both"/>
              <w:rPr>
                <w:rFonts w:ascii="Calibri" w:hAnsi="Calibri"/>
                <w:b/>
                <w:bCs/>
                <w:color w:val="000000"/>
              </w:rPr>
            </w:pPr>
          </w:p>
        </w:tc>
      </w:tr>
    </w:tbl>
    <w:p w:rsidR="008B2320" w:rsidRDefault="008B2320" w:rsidP="008B2320">
      <w:pPr>
        <w:tabs>
          <w:tab w:val="left" w:pos="4153"/>
        </w:tabs>
        <w:rPr>
          <w:rFonts w:ascii="Calibri" w:hAnsi="Calibri"/>
          <w:b/>
          <w:sz w:val="32"/>
          <w:szCs w:val="32"/>
        </w:rPr>
      </w:pPr>
    </w:p>
    <w:p w:rsidR="008B2320" w:rsidRDefault="008B2320" w:rsidP="008B2320">
      <w:pPr>
        <w:tabs>
          <w:tab w:val="left" w:pos="4153"/>
        </w:tabs>
        <w:rPr>
          <w:rFonts w:ascii="Calibri" w:hAnsi="Calibri"/>
          <w:b/>
          <w:sz w:val="32"/>
          <w:szCs w:val="32"/>
        </w:rPr>
      </w:pPr>
    </w:p>
    <w:p w:rsidR="008B2320" w:rsidRDefault="008B2320" w:rsidP="008B2320">
      <w:pPr>
        <w:spacing w:line="360" w:lineRule="auto"/>
        <w:rPr>
          <w:rFonts w:ascii="Century Gothic" w:hAnsi="Century Gothic" w:cs="Arial"/>
          <w:sz w:val="24"/>
          <w:szCs w:val="24"/>
        </w:rPr>
      </w:pPr>
    </w:p>
    <w:p w:rsidR="008B2320" w:rsidRDefault="008B2320" w:rsidP="00A33DF4">
      <w:pPr>
        <w:spacing w:line="360" w:lineRule="auto"/>
        <w:jc w:val="center"/>
        <w:rPr>
          <w:rFonts w:ascii="Century Gothic" w:hAnsi="Century Gothic" w:cs="Arial"/>
          <w:sz w:val="24"/>
          <w:szCs w:val="24"/>
        </w:rPr>
      </w:pPr>
    </w:p>
    <w:p w:rsidR="008B2320" w:rsidRDefault="008B2320" w:rsidP="00A33DF4">
      <w:pPr>
        <w:spacing w:line="360" w:lineRule="auto"/>
        <w:jc w:val="center"/>
        <w:rPr>
          <w:rFonts w:ascii="Century Gothic" w:hAnsi="Century Gothic" w:cs="Arial"/>
          <w:sz w:val="24"/>
          <w:szCs w:val="24"/>
        </w:rPr>
      </w:pPr>
    </w:p>
    <w:p w:rsidR="008B2320" w:rsidRPr="00A33DF4" w:rsidRDefault="008B2320" w:rsidP="00A33DF4">
      <w:pPr>
        <w:spacing w:line="360" w:lineRule="auto"/>
        <w:jc w:val="center"/>
        <w:rPr>
          <w:rFonts w:ascii="Century Gothic" w:hAnsi="Century Gothic" w:cs="Arial"/>
          <w:sz w:val="24"/>
          <w:szCs w:val="24"/>
          <w:lang w:val="fr-FR"/>
        </w:rPr>
      </w:pPr>
    </w:p>
    <w:sectPr w:rsidR="008B2320" w:rsidRPr="00A33DF4" w:rsidSect="008B2320">
      <w:pgSz w:w="16840" w:h="11907" w:orient="landscape" w:code="9"/>
      <w:pgMar w:top="1418" w:right="1418" w:bottom="1418" w:left="709" w:header="851" w:footer="9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4BE" w:rsidRDefault="009A34BE" w:rsidP="009E1C24">
      <w:r>
        <w:separator/>
      </w:r>
    </w:p>
  </w:endnote>
  <w:endnote w:type="continuationSeparator" w:id="1">
    <w:p w:rsidR="009A34BE" w:rsidRDefault="009A34BE" w:rsidP="009E1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AA" w:rsidRDefault="009F3AD9">
    <w:pPr>
      <w:pStyle w:val="Rodap"/>
      <w:framePr w:wrap="around" w:vAnchor="text" w:hAnchor="margin" w:xAlign="outside" w:y="1"/>
      <w:rPr>
        <w:rStyle w:val="Nmerodepgina"/>
      </w:rPr>
    </w:pPr>
    <w:r>
      <w:rPr>
        <w:rStyle w:val="Nmerodepgina"/>
      </w:rPr>
      <w:fldChar w:fldCharType="begin"/>
    </w:r>
    <w:r w:rsidR="004D51CF">
      <w:rPr>
        <w:rStyle w:val="Nmerodepgina"/>
      </w:rPr>
      <w:instrText xml:space="preserve">PAGE  </w:instrText>
    </w:r>
    <w:r>
      <w:rPr>
        <w:rStyle w:val="Nmerodepgina"/>
      </w:rPr>
      <w:fldChar w:fldCharType="separate"/>
    </w:r>
    <w:r w:rsidR="004D51CF">
      <w:rPr>
        <w:rStyle w:val="Nmerodepgina"/>
        <w:noProof/>
      </w:rPr>
      <w:t>10</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4BE" w:rsidRDefault="009A34BE" w:rsidP="009E1C24">
      <w:r>
        <w:separator/>
      </w:r>
    </w:p>
  </w:footnote>
  <w:footnote w:type="continuationSeparator" w:id="1">
    <w:p w:rsidR="009A34BE" w:rsidRDefault="009A34BE" w:rsidP="009E1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AA" w:rsidRDefault="009F3AD9">
    <w:pPr>
      <w:pStyle w:val="Cabealho"/>
      <w:jc w:val="right"/>
      <w:rPr>
        <w:sz w:val="10"/>
      </w:rPr>
    </w:pPr>
    <w:r>
      <w:rPr>
        <w:noProof/>
        <w:sz w:val="1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18.1pt;margin-top:200.5pt;width:423pt;height:135.75pt;z-index:-251658752" o:allowincell="f" stroked="f">
          <v:fill type="gradient"/>
          <v:shadow on="t" color="silver" offset=",3pt"/>
          <v:textpath style="font-family:&quot;Arial Black&quot;;font-size:96pt;v-text-spacing:78650f;v-text-kern:t" trim="t" fitpath="t" string="U F A C"/>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B232F"/>
    <w:multiLevelType w:val="hybridMultilevel"/>
    <w:tmpl w:val="A4B8BF8E"/>
    <w:lvl w:ilvl="0" w:tplc="04160017">
      <w:start w:val="1"/>
      <w:numFmt w:val="lowerLetter"/>
      <w:lvlText w:val="%1)"/>
      <w:lvlJc w:val="left"/>
      <w:pPr>
        <w:tabs>
          <w:tab w:val="num" w:pos="2080"/>
        </w:tabs>
        <w:ind w:left="2080" w:hanging="360"/>
      </w:pPr>
      <w:rPr>
        <w:rFonts w:hint="default"/>
      </w:rPr>
    </w:lvl>
    <w:lvl w:ilvl="1" w:tplc="5DD630F2">
      <w:start w:val="1"/>
      <w:numFmt w:val="lowerRoman"/>
      <w:lvlText w:val="%2."/>
      <w:lvlJc w:val="left"/>
      <w:pPr>
        <w:tabs>
          <w:tab w:val="num" w:pos="2800"/>
        </w:tabs>
        <w:ind w:left="2800" w:hanging="360"/>
      </w:pPr>
      <w:rPr>
        <w:rFonts w:hint="default"/>
      </w:rPr>
    </w:lvl>
    <w:lvl w:ilvl="2" w:tplc="0416001B" w:tentative="1">
      <w:start w:val="1"/>
      <w:numFmt w:val="lowerRoman"/>
      <w:lvlText w:val="%3."/>
      <w:lvlJc w:val="right"/>
      <w:pPr>
        <w:ind w:left="3520" w:hanging="180"/>
      </w:pPr>
    </w:lvl>
    <w:lvl w:ilvl="3" w:tplc="0416000F" w:tentative="1">
      <w:start w:val="1"/>
      <w:numFmt w:val="decimal"/>
      <w:lvlText w:val="%4."/>
      <w:lvlJc w:val="left"/>
      <w:pPr>
        <w:ind w:left="4240" w:hanging="360"/>
      </w:pPr>
    </w:lvl>
    <w:lvl w:ilvl="4" w:tplc="04160019" w:tentative="1">
      <w:start w:val="1"/>
      <w:numFmt w:val="lowerLetter"/>
      <w:lvlText w:val="%5."/>
      <w:lvlJc w:val="left"/>
      <w:pPr>
        <w:ind w:left="4960" w:hanging="360"/>
      </w:pPr>
    </w:lvl>
    <w:lvl w:ilvl="5" w:tplc="0416001B" w:tentative="1">
      <w:start w:val="1"/>
      <w:numFmt w:val="lowerRoman"/>
      <w:lvlText w:val="%6."/>
      <w:lvlJc w:val="right"/>
      <w:pPr>
        <w:ind w:left="5680" w:hanging="180"/>
      </w:pPr>
    </w:lvl>
    <w:lvl w:ilvl="6" w:tplc="0416000F" w:tentative="1">
      <w:start w:val="1"/>
      <w:numFmt w:val="decimal"/>
      <w:lvlText w:val="%7."/>
      <w:lvlJc w:val="left"/>
      <w:pPr>
        <w:ind w:left="6400" w:hanging="360"/>
      </w:pPr>
    </w:lvl>
    <w:lvl w:ilvl="7" w:tplc="04160019" w:tentative="1">
      <w:start w:val="1"/>
      <w:numFmt w:val="lowerLetter"/>
      <w:lvlText w:val="%8."/>
      <w:lvlJc w:val="left"/>
      <w:pPr>
        <w:ind w:left="7120" w:hanging="360"/>
      </w:pPr>
    </w:lvl>
    <w:lvl w:ilvl="8" w:tplc="0416001B" w:tentative="1">
      <w:start w:val="1"/>
      <w:numFmt w:val="lowerRoman"/>
      <w:lvlText w:val="%9."/>
      <w:lvlJc w:val="right"/>
      <w:pPr>
        <w:ind w:left="7840" w:hanging="180"/>
      </w:pPr>
    </w:lvl>
  </w:abstractNum>
  <w:abstractNum w:abstractNumId="1">
    <w:nsid w:val="0BE20224"/>
    <w:multiLevelType w:val="hybridMultilevel"/>
    <w:tmpl w:val="598487D8"/>
    <w:lvl w:ilvl="0" w:tplc="4594AD1C">
      <w:start w:val="1"/>
      <w:numFmt w:val="lowerLetter"/>
      <w:lvlText w:val="%1)"/>
      <w:lvlJc w:val="left"/>
      <w:pPr>
        <w:ind w:left="1215" w:hanging="360"/>
      </w:pPr>
      <w:rPr>
        <w:rFonts w:hint="default"/>
      </w:rPr>
    </w:lvl>
    <w:lvl w:ilvl="1" w:tplc="FF4C9F36">
      <w:start w:val="1"/>
      <w:numFmt w:val="lowerLetter"/>
      <w:lvlText w:val="%2)"/>
      <w:lvlJc w:val="left"/>
      <w:pPr>
        <w:ind w:left="1935" w:hanging="360"/>
      </w:pPr>
      <w:rPr>
        <w:rFonts w:ascii="Arial" w:eastAsia="Times New Roman" w:hAnsi="Arial" w:cs="Arial"/>
        <w:color w:val="auto"/>
      </w:rPr>
    </w:lvl>
    <w:lvl w:ilvl="2" w:tplc="0416001B">
      <w:start w:val="1"/>
      <w:numFmt w:val="lowerRoman"/>
      <w:lvlText w:val="%3."/>
      <w:lvlJc w:val="right"/>
      <w:pPr>
        <w:ind w:left="2655" w:hanging="180"/>
      </w:pPr>
    </w:lvl>
    <w:lvl w:ilvl="3" w:tplc="0416000F" w:tentative="1">
      <w:start w:val="1"/>
      <w:numFmt w:val="decimal"/>
      <w:lvlText w:val="%4."/>
      <w:lvlJc w:val="left"/>
      <w:pPr>
        <w:ind w:left="3375" w:hanging="360"/>
      </w:pPr>
    </w:lvl>
    <w:lvl w:ilvl="4" w:tplc="04160019" w:tentative="1">
      <w:start w:val="1"/>
      <w:numFmt w:val="lowerLetter"/>
      <w:lvlText w:val="%5."/>
      <w:lvlJc w:val="left"/>
      <w:pPr>
        <w:ind w:left="4095" w:hanging="360"/>
      </w:pPr>
    </w:lvl>
    <w:lvl w:ilvl="5" w:tplc="0416001B" w:tentative="1">
      <w:start w:val="1"/>
      <w:numFmt w:val="lowerRoman"/>
      <w:lvlText w:val="%6."/>
      <w:lvlJc w:val="right"/>
      <w:pPr>
        <w:ind w:left="4815" w:hanging="180"/>
      </w:pPr>
    </w:lvl>
    <w:lvl w:ilvl="6" w:tplc="0416000F" w:tentative="1">
      <w:start w:val="1"/>
      <w:numFmt w:val="decimal"/>
      <w:lvlText w:val="%7."/>
      <w:lvlJc w:val="left"/>
      <w:pPr>
        <w:ind w:left="5535" w:hanging="360"/>
      </w:pPr>
    </w:lvl>
    <w:lvl w:ilvl="7" w:tplc="04160019" w:tentative="1">
      <w:start w:val="1"/>
      <w:numFmt w:val="lowerLetter"/>
      <w:lvlText w:val="%8."/>
      <w:lvlJc w:val="left"/>
      <w:pPr>
        <w:ind w:left="6255" w:hanging="360"/>
      </w:pPr>
    </w:lvl>
    <w:lvl w:ilvl="8" w:tplc="0416001B" w:tentative="1">
      <w:start w:val="1"/>
      <w:numFmt w:val="lowerRoman"/>
      <w:lvlText w:val="%9."/>
      <w:lvlJc w:val="right"/>
      <w:pPr>
        <w:ind w:left="6975" w:hanging="180"/>
      </w:pPr>
    </w:lvl>
  </w:abstractNum>
  <w:abstractNum w:abstractNumId="2">
    <w:nsid w:val="11FF2A10"/>
    <w:multiLevelType w:val="hybridMultilevel"/>
    <w:tmpl w:val="B414F5FE"/>
    <w:lvl w:ilvl="0" w:tplc="BEE4C9C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BD16440"/>
    <w:multiLevelType w:val="hybridMultilevel"/>
    <w:tmpl w:val="84789968"/>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334C25A1"/>
    <w:multiLevelType w:val="hybridMultilevel"/>
    <w:tmpl w:val="61440D26"/>
    <w:lvl w:ilvl="0" w:tplc="AD7C0E52">
      <w:start w:val="1"/>
      <w:numFmt w:val="decimal"/>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341D20"/>
    <w:multiLevelType w:val="hybridMultilevel"/>
    <w:tmpl w:val="2B8E7442"/>
    <w:lvl w:ilvl="0" w:tplc="04160013">
      <w:start w:val="1"/>
      <w:numFmt w:val="upp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6">
    <w:nsid w:val="5C5F6E93"/>
    <w:multiLevelType w:val="hybridMultilevel"/>
    <w:tmpl w:val="EED2891E"/>
    <w:lvl w:ilvl="0" w:tplc="B194F44E">
      <w:start w:val="1"/>
      <w:numFmt w:val="lowerLetter"/>
      <w:lvlText w:val="%1)"/>
      <w:lvlJc w:val="left"/>
      <w:pPr>
        <w:ind w:left="1725" w:hanging="360"/>
      </w:pPr>
      <w:rPr>
        <w:rFonts w:hint="default"/>
      </w:rPr>
    </w:lvl>
    <w:lvl w:ilvl="1" w:tplc="04160019" w:tentative="1">
      <w:start w:val="1"/>
      <w:numFmt w:val="lowerLetter"/>
      <w:lvlText w:val="%2."/>
      <w:lvlJc w:val="left"/>
      <w:pPr>
        <w:ind w:left="2445" w:hanging="360"/>
      </w:pPr>
    </w:lvl>
    <w:lvl w:ilvl="2" w:tplc="0416001B" w:tentative="1">
      <w:start w:val="1"/>
      <w:numFmt w:val="lowerRoman"/>
      <w:lvlText w:val="%3."/>
      <w:lvlJc w:val="right"/>
      <w:pPr>
        <w:ind w:left="3165" w:hanging="180"/>
      </w:pPr>
    </w:lvl>
    <w:lvl w:ilvl="3" w:tplc="0416000F" w:tentative="1">
      <w:start w:val="1"/>
      <w:numFmt w:val="decimal"/>
      <w:lvlText w:val="%4."/>
      <w:lvlJc w:val="left"/>
      <w:pPr>
        <w:ind w:left="3885" w:hanging="360"/>
      </w:pPr>
    </w:lvl>
    <w:lvl w:ilvl="4" w:tplc="04160019" w:tentative="1">
      <w:start w:val="1"/>
      <w:numFmt w:val="lowerLetter"/>
      <w:lvlText w:val="%5."/>
      <w:lvlJc w:val="left"/>
      <w:pPr>
        <w:ind w:left="4605" w:hanging="360"/>
      </w:pPr>
    </w:lvl>
    <w:lvl w:ilvl="5" w:tplc="0416001B" w:tentative="1">
      <w:start w:val="1"/>
      <w:numFmt w:val="lowerRoman"/>
      <w:lvlText w:val="%6."/>
      <w:lvlJc w:val="right"/>
      <w:pPr>
        <w:ind w:left="5325" w:hanging="180"/>
      </w:pPr>
    </w:lvl>
    <w:lvl w:ilvl="6" w:tplc="0416000F" w:tentative="1">
      <w:start w:val="1"/>
      <w:numFmt w:val="decimal"/>
      <w:lvlText w:val="%7."/>
      <w:lvlJc w:val="left"/>
      <w:pPr>
        <w:ind w:left="6045" w:hanging="360"/>
      </w:pPr>
    </w:lvl>
    <w:lvl w:ilvl="7" w:tplc="04160019" w:tentative="1">
      <w:start w:val="1"/>
      <w:numFmt w:val="lowerLetter"/>
      <w:lvlText w:val="%8."/>
      <w:lvlJc w:val="left"/>
      <w:pPr>
        <w:ind w:left="6765" w:hanging="360"/>
      </w:pPr>
    </w:lvl>
    <w:lvl w:ilvl="8" w:tplc="0416001B" w:tentative="1">
      <w:start w:val="1"/>
      <w:numFmt w:val="lowerRoman"/>
      <w:lvlText w:val="%9."/>
      <w:lvlJc w:val="right"/>
      <w:pPr>
        <w:ind w:left="7485" w:hanging="180"/>
      </w:pPr>
    </w:lvl>
  </w:abstractNum>
  <w:abstractNum w:abstractNumId="7">
    <w:nsid w:val="66104561"/>
    <w:multiLevelType w:val="hybridMultilevel"/>
    <w:tmpl w:val="93B88B7E"/>
    <w:lvl w:ilvl="0" w:tplc="CDF84564">
      <w:start w:val="1"/>
      <w:numFmt w:val="lowerLetter"/>
      <w:lvlText w:val="%1)"/>
      <w:lvlJc w:val="left"/>
      <w:pPr>
        <w:ind w:left="1920" w:hanging="360"/>
      </w:pPr>
      <w:rPr>
        <w:rFonts w:ascii="Arial" w:eastAsia="Times New Roman" w:hAnsi="Arial" w:cs="Arial"/>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8">
    <w:nsid w:val="6C0A0DD7"/>
    <w:multiLevelType w:val="hybridMultilevel"/>
    <w:tmpl w:val="82D2185A"/>
    <w:lvl w:ilvl="0" w:tplc="7ADA6296">
      <w:start w:val="1"/>
      <w:numFmt w:val="lowerLetter"/>
      <w:lvlText w:val="%1)"/>
      <w:lvlJc w:val="left"/>
      <w:pPr>
        <w:ind w:left="2138" w:hanging="360"/>
      </w:pPr>
      <w:rPr>
        <w:rFonts w:ascii="Arial" w:eastAsia="Times New Roman" w:hAnsi="Arial" w:cs="Arial"/>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6D2D325C"/>
    <w:multiLevelType w:val="hybridMultilevel"/>
    <w:tmpl w:val="3D2E6F3A"/>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0">
    <w:nsid w:val="78483C0E"/>
    <w:multiLevelType w:val="hybridMultilevel"/>
    <w:tmpl w:val="7EA4EC9C"/>
    <w:lvl w:ilvl="0" w:tplc="87ECF402">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7E1E2731"/>
    <w:multiLevelType w:val="hybridMultilevel"/>
    <w:tmpl w:val="84789968"/>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5"/>
  </w:num>
  <w:num w:numId="2">
    <w:abstractNumId w:val="0"/>
  </w:num>
  <w:num w:numId="3">
    <w:abstractNumId w:val="1"/>
  </w:num>
  <w:num w:numId="4">
    <w:abstractNumId w:val="8"/>
  </w:num>
  <w:num w:numId="5">
    <w:abstractNumId w:val="7"/>
  </w:num>
  <w:num w:numId="6">
    <w:abstractNumId w:val="6"/>
  </w:num>
  <w:num w:numId="7">
    <w:abstractNumId w:val="10"/>
  </w:num>
  <w:num w:numId="8">
    <w:abstractNumId w:val="3"/>
  </w:num>
  <w:num w:numId="9">
    <w:abstractNumId w:val="2"/>
  </w:num>
  <w:num w:numId="10">
    <w:abstractNumId w:val="9"/>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o:shapelayout v:ext="edit">
      <o:idmap v:ext="edit" data="1"/>
    </o:shapelayout>
  </w:hdrShapeDefaults>
  <w:footnotePr>
    <w:footnote w:id="0"/>
    <w:footnote w:id="1"/>
  </w:footnotePr>
  <w:endnotePr>
    <w:endnote w:id="0"/>
    <w:endnote w:id="1"/>
  </w:endnotePr>
  <w:compat/>
  <w:rsids>
    <w:rsidRoot w:val="004D26FF"/>
    <w:rsid w:val="0002102D"/>
    <w:rsid w:val="0009410C"/>
    <w:rsid w:val="00152A77"/>
    <w:rsid w:val="001540FA"/>
    <w:rsid w:val="001F6177"/>
    <w:rsid w:val="0025673E"/>
    <w:rsid w:val="00274E24"/>
    <w:rsid w:val="002847CF"/>
    <w:rsid w:val="002C1E6D"/>
    <w:rsid w:val="002C59BD"/>
    <w:rsid w:val="00330ACB"/>
    <w:rsid w:val="00374E0A"/>
    <w:rsid w:val="00384043"/>
    <w:rsid w:val="003B18DE"/>
    <w:rsid w:val="003B2A2D"/>
    <w:rsid w:val="004D26FF"/>
    <w:rsid w:val="004D51CF"/>
    <w:rsid w:val="004F47EC"/>
    <w:rsid w:val="004F54A8"/>
    <w:rsid w:val="005B0F31"/>
    <w:rsid w:val="005C7C9D"/>
    <w:rsid w:val="00613E95"/>
    <w:rsid w:val="006A6121"/>
    <w:rsid w:val="0079741D"/>
    <w:rsid w:val="008B2320"/>
    <w:rsid w:val="009131F1"/>
    <w:rsid w:val="009A01F0"/>
    <w:rsid w:val="009A34BE"/>
    <w:rsid w:val="009C03B9"/>
    <w:rsid w:val="009E1C24"/>
    <w:rsid w:val="009F3AD9"/>
    <w:rsid w:val="00A02C70"/>
    <w:rsid w:val="00A14318"/>
    <w:rsid w:val="00A33DF4"/>
    <w:rsid w:val="00A86FF6"/>
    <w:rsid w:val="00AB302A"/>
    <w:rsid w:val="00B05E2A"/>
    <w:rsid w:val="00B26BD7"/>
    <w:rsid w:val="00B52DF1"/>
    <w:rsid w:val="00BB0E95"/>
    <w:rsid w:val="00C1491D"/>
    <w:rsid w:val="00C6744B"/>
    <w:rsid w:val="00CE2039"/>
    <w:rsid w:val="00D01116"/>
    <w:rsid w:val="00D270C7"/>
    <w:rsid w:val="00D42076"/>
    <w:rsid w:val="00D93174"/>
    <w:rsid w:val="00DB3420"/>
    <w:rsid w:val="00E038F0"/>
    <w:rsid w:val="00E470E4"/>
    <w:rsid w:val="00E66897"/>
    <w:rsid w:val="00EA7E53"/>
    <w:rsid w:val="00EB6DCD"/>
    <w:rsid w:val="00ED4E44"/>
    <w:rsid w:val="00F547EF"/>
    <w:rsid w:val="00FC49D6"/>
    <w:rsid w:val="00FD08A5"/>
    <w:rsid w:val="00FF3F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F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D26FF"/>
    <w:pPr>
      <w:tabs>
        <w:tab w:val="center" w:pos="4419"/>
        <w:tab w:val="right" w:pos="8838"/>
      </w:tabs>
    </w:pPr>
  </w:style>
  <w:style w:type="character" w:customStyle="1" w:styleId="CabealhoChar">
    <w:name w:val="Cabeçalho Char"/>
    <w:basedOn w:val="Fontepargpadro"/>
    <w:link w:val="Cabealho"/>
    <w:uiPriority w:val="99"/>
    <w:rsid w:val="004D26FF"/>
    <w:rPr>
      <w:rFonts w:ascii="Times New Roman" w:eastAsia="Times New Roman" w:hAnsi="Times New Roman" w:cs="Times New Roman"/>
      <w:sz w:val="20"/>
      <w:szCs w:val="20"/>
      <w:lang w:eastAsia="pt-BR"/>
    </w:rPr>
  </w:style>
  <w:style w:type="character" w:styleId="Nmerodepgina">
    <w:name w:val="page number"/>
    <w:basedOn w:val="Fontepargpadro"/>
    <w:rsid w:val="004D26FF"/>
  </w:style>
  <w:style w:type="paragraph" w:styleId="Rodap">
    <w:name w:val="footer"/>
    <w:basedOn w:val="Normal"/>
    <w:link w:val="RodapChar"/>
    <w:rsid w:val="004D26FF"/>
    <w:pPr>
      <w:tabs>
        <w:tab w:val="center" w:pos="4419"/>
        <w:tab w:val="right" w:pos="8838"/>
      </w:tabs>
    </w:pPr>
  </w:style>
  <w:style w:type="character" w:customStyle="1" w:styleId="RodapChar">
    <w:name w:val="Rodapé Char"/>
    <w:basedOn w:val="Fontepargpadro"/>
    <w:link w:val="Rodap"/>
    <w:rsid w:val="004D26FF"/>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02C70"/>
    <w:pPr>
      <w:ind w:left="708"/>
    </w:pPr>
    <w:rPr>
      <w:sz w:val="24"/>
      <w:lang w:val="es-ES_tradnl"/>
    </w:rPr>
  </w:style>
  <w:style w:type="character" w:styleId="Hyperlink">
    <w:name w:val="Hyperlink"/>
    <w:semiHidden/>
    <w:rsid w:val="00A33DF4"/>
    <w:rPr>
      <w:color w:val="000080"/>
      <w:u w:val="single"/>
    </w:rPr>
  </w:style>
  <w:style w:type="character" w:customStyle="1" w:styleId="CorpodetextoChar">
    <w:name w:val="Corpo de texto Char"/>
    <w:link w:val="Corpodetexto"/>
    <w:locked/>
    <w:rsid w:val="00A33DF4"/>
    <w:rPr>
      <w:sz w:val="24"/>
      <w:szCs w:val="24"/>
    </w:rPr>
  </w:style>
  <w:style w:type="paragraph" w:styleId="Corpodetexto">
    <w:name w:val="Body Text"/>
    <w:basedOn w:val="Normal"/>
    <w:link w:val="CorpodetextoChar"/>
    <w:rsid w:val="00A33DF4"/>
    <w:pPr>
      <w:spacing w:after="120"/>
    </w:pPr>
    <w:rPr>
      <w:rFonts w:asciiTheme="minorHAnsi" w:eastAsiaTheme="minorHAnsi" w:hAnsiTheme="minorHAnsi" w:cstheme="minorBidi"/>
      <w:sz w:val="24"/>
      <w:szCs w:val="24"/>
      <w:lang w:eastAsia="en-US"/>
    </w:rPr>
  </w:style>
  <w:style w:type="character" w:customStyle="1" w:styleId="CorpodetextoChar1">
    <w:name w:val="Corpo de texto Char1"/>
    <w:basedOn w:val="Fontepargpadro"/>
    <w:link w:val="Corpodetexto"/>
    <w:uiPriority w:val="99"/>
    <w:semiHidden/>
    <w:rsid w:val="00A33DF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A33DF4"/>
    <w:rPr>
      <w:rFonts w:ascii="Tahoma" w:hAnsi="Tahoma" w:cs="Tahoma"/>
      <w:sz w:val="16"/>
      <w:szCs w:val="16"/>
    </w:rPr>
  </w:style>
  <w:style w:type="character" w:customStyle="1" w:styleId="TextodebaloChar">
    <w:name w:val="Texto de balão Char"/>
    <w:basedOn w:val="Fontepargpadro"/>
    <w:link w:val="Textodebalo"/>
    <w:uiPriority w:val="99"/>
    <w:semiHidden/>
    <w:rsid w:val="00A33DF4"/>
    <w:rPr>
      <w:rFonts w:ascii="Tahoma" w:eastAsia="Times New Roman" w:hAnsi="Tahoma" w:cs="Tahoma"/>
      <w:sz w:val="16"/>
      <w:szCs w:val="16"/>
      <w:lang w:eastAsia="pt-BR"/>
    </w:rPr>
  </w:style>
  <w:style w:type="paragraph" w:styleId="SemEspaamento">
    <w:name w:val="No Spacing"/>
    <w:uiPriority w:val="1"/>
    <w:qFormat/>
    <w:rsid w:val="008B2320"/>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ac.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7381-E00E-41C6-B6D7-EB070795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2221</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 CHEFIA</dc:creator>
  <cp:lastModifiedBy>Marcio</cp:lastModifiedBy>
  <cp:revision>4</cp:revision>
  <cp:lastPrinted>2014-12-16T14:18:00Z</cp:lastPrinted>
  <dcterms:created xsi:type="dcterms:W3CDTF">2015-01-19T12:45:00Z</dcterms:created>
  <dcterms:modified xsi:type="dcterms:W3CDTF">2015-05-05T13:16:00Z</dcterms:modified>
</cp:coreProperties>
</file>